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6F" w:rsidRDefault="005C61E6">
      <w:pPr>
        <w:widowControl/>
        <w:jc w:val="left"/>
      </w:pPr>
      <w:r>
        <w:rPr>
          <w:noProof/>
        </w:rPr>
        <w:drawing>
          <wp:anchor distT="0" distB="0" distL="114300" distR="114300" simplePos="0" relativeHeight="251659264" behindDoc="0" locked="0" layoutInCell="1" allowOverlap="1">
            <wp:simplePos x="0" y="0"/>
            <wp:positionH relativeFrom="margin">
              <wp:posOffset>-2617470</wp:posOffset>
            </wp:positionH>
            <wp:positionV relativeFrom="margin">
              <wp:posOffset>314325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6200000">
                      <a:off x="0" y="0"/>
                      <a:ext cx="11083290" cy="7844790"/>
                    </a:xfrm>
                    <a:prstGeom prst="rect">
                      <a:avLst/>
                    </a:prstGeom>
                  </pic:spPr>
                </pic:pic>
              </a:graphicData>
            </a:graphic>
          </wp:anchor>
        </w:drawing>
      </w:r>
      <w:r>
        <w:rPr>
          <w:rFonts w:hint="eastAsia"/>
          <w:noProof/>
        </w:rPr>
        <w:drawing>
          <wp:anchor distT="0" distB="0" distL="114300" distR="114300" simplePos="0" relativeHeight="251664384" behindDoc="0" locked="0" layoutInCell="1" allowOverlap="1">
            <wp:simplePos x="0" y="0"/>
            <wp:positionH relativeFrom="column">
              <wp:posOffset>-32385</wp:posOffset>
            </wp:positionH>
            <wp:positionV relativeFrom="margin">
              <wp:posOffset>-60325</wp:posOffset>
            </wp:positionV>
            <wp:extent cx="610235" cy="610235"/>
            <wp:effectExtent l="0" t="0" r="0" b="0"/>
            <wp:wrapNone/>
            <wp:docPr id="9" name="图片 9" descr="32313539333330313b32313539333238393bb9ab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2313539333330313b32313539333238393bb9abb8e6"/>
                    <pic:cNvPicPr>
                      <a:picLocks noChangeAspect="1"/>
                    </pic:cNvPicPr>
                  </pic:nvPicPr>
                  <pic:blipFill>
                    <a:blip r:embed="rId10" cstate="print"/>
                    <a:stretch>
                      <a:fillRect/>
                    </a:stretch>
                  </pic:blipFill>
                  <pic:spPr>
                    <a:xfrm>
                      <a:off x="0" y="0"/>
                      <a:ext cx="610235" cy="610235"/>
                    </a:xfrm>
                    <a:prstGeom prst="rect">
                      <a:avLst/>
                    </a:prstGeom>
                  </pic:spPr>
                </pic:pic>
              </a:graphicData>
            </a:graphic>
          </wp:anchor>
        </w:drawing>
      </w:r>
      <w:r w:rsidR="00C0516F">
        <w:pict>
          <v:shapetype id="_x0000_t202" coordsize="21600,21600" o:spt="202" path="m,l,21600r21600,l21600,xe">
            <v:stroke joinstyle="miter"/>
            <v:path gradientshapeok="t" o:connecttype="rect"/>
          </v:shapetype>
          <v:shape id="_x0000_s1026" type="#_x0000_t202" style="position:absolute;margin-left:88.2pt;margin-top:625.4pt;width:256.7pt;height:41pt;z-index:251666432;mso-position-horizontal-relative:text;mso-position-vertical-relative:text" o:gfxdata="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57Bx2AAAAA0BAAAPAAAAAAAAAAEAIAAAACIAAABkcnMvZG93bnJldi54bWxQSwECFAAUAAAACACH&#10;TuJAIAewiyQCAAAqBAAADgAAAAAAAAABACAAAAAnAQAAZHJzL2Uyb0RvYy54bWxQSwUGAAAAAAYA&#10;BgBZAQAAvQUAAAAA&#10;" filled="f" stroked="f">
            <v:textbox>
              <w:txbxContent>
                <w:p w:rsidR="00C0516F" w:rsidRDefault="005C61E6">
                  <w:pPr>
                    <w:spacing w:line="600" w:lineRule="auto"/>
                    <w:jc w:val="center"/>
                    <w:rPr>
                      <w:rFonts w:ascii="楷体_GB2312" w:eastAsia="楷体_GB2312" w:hAnsi="楷体_GB2312" w:cs="楷体_GB2312"/>
                      <w:color w:val="000000"/>
                      <w:sz w:val="40"/>
                      <w:szCs w:val="40"/>
                    </w:rPr>
                  </w:pPr>
                  <w:r>
                    <w:rPr>
                      <w:rFonts w:ascii="楷体_GB2312" w:eastAsia="楷体_GB2312" w:hAnsi="楷体_GB2312" w:cs="楷体_GB2312" w:hint="eastAsia"/>
                      <w:color w:val="000000"/>
                      <w:sz w:val="40"/>
                      <w:szCs w:val="40"/>
                    </w:rPr>
                    <w:t>二〇二三年</w:t>
                  </w:r>
                  <w:r>
                    <w:rPr>
                      <w:rFonts w:ascii="楷体_GB2312" w:eastAsia="楷体_GB2312" w:hAnsi="楷体_GB2312" w:cs="楷体_GB2312" w:hint="eastAsia"/>
                      <w:color w:val="000000"/>
                      <w:sz w:val="40"/>
                      <w:szCs w:val="40"/>
                    </w:rPr>
                    <w:t>十一</w:t>
                  </w:r>
                  <w:r>
                    <w:rPr>
                      <w:rFonts w:ascii="楷体_GB2312" w:eastAsia="楷体_GB2312" w:hAnsi="楷体_GB2312" w:cs="楷体_GB2312" w:hint="eastAsia"/>
                      <w:color w:val="000000"/>
                      <w:sz w:val="40"/>
                      <w:szCs w:val="40"/>
                    </w:rPr>
                    <w:t>月</w:t>
                  </w:r>
                </w:p>
              </w:txbxContent>
            </v:textbox>
          </v:shape>
        </w:pict>
      </w:r>
      <w:r w:rsidR="00C0516F">
        <w:pict>
          <v:shape id="文本框 2" o:spid="_x0000_s1036" type="#_x0000_t202" style="position:absolute;margin-left:23.2pt;margin-top:504.45pt;width:431.7pt;height:84pt;z-index:251662336;mso-position-horizontal-relative:text;mso-position-vertical-relative:text" o:gfxdata="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3&#10;zJ1a1wAAAAwBAAAPAAAAAAAAAAEAIAAAACIAAABkcnMvZG93bnJldi54bWxQSwECFAAUAAAACACH&#10;TuJA8WNTbCUCAAAqBAAADgAAAAAAAAABACAAAAAmAQAAZHJzL2Uyb0RvYy54bWxQSwUGAAAAAAYA&#10;BgBZAQAAvQUAAAAA&#10;" filled="f" stroked="f">
            <v:textbox>
              <w:txbxContent>
                <w:p w:rsidR="00C0516F" w:rsidRDefault="005C61E6">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360168</w:t>
                  </w:r>
                </w:p>
                <w:p w:rsidR="00C0516F" w:rsidRDefault="005C61E6">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邯郸</w:t>
                  </w:r>
                  <w:r>
                    <w:rPr>
                      <w:rFonts w:ascii="楷体_GB2312" w:eastAsia="楷体_GB2312" w:hAnsi="楷体_GB2312" w:cs="楷体_GB2312" w:hint="eastAsia"/>
                      <w:color w:val="000000"/>
                      <w:sz w:val="40"/>
                      <w:szCs w:val="40"/>
                    </w:rPr>
                    <w:t>科技职业学院</w:t>
                  </w:r>
                </w:p>
              </w:txbxContent>
            </v:textbox>
          </v:shape>
        </w:pict>
      </w:r>
      <w:r w:rsidR="00C0516F">
        <w:pict>
          <v:group id="_x0000_s1033" style="position:absolute;margin-left:-83pt;margin-top:196.75pt;width:613.65pt;height:274.95pt;z-index:251665408;mso-position-horizontal-relative:text;mso-position-vertical-relative:text" coordorigin="5240,6098" coordsize="12273,5499203"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">
            <v:rect id="_x0000_s1035" style="position:absolute;left:15245;top:6099;width:2268;height:5499;v-text-anchor:middle" o:gfxdata="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SwCq8AAAA&#10;2gAAAA8AAAAAAAAAAQAgAAAAIgAAAGRycy9kb3ducmV2LnhtbFBLAQIUABQAAAAIAIdO4kAzLwWe&#10;OwAAADkAAAAQAAAAAAAAAAEAIAAAAAsBAABkcnMvc2hhcGV4bWwueG1sUEsFBgAAAAAGAAYAWwEA&#10;ALUDAAAAAA==&#10;" fillcolor="#2e75b6" stroked="f" strokeweight="1pt">
              <v:textbox>
                <w:txbxContent>
                  <w:p w:rsidR="00C0516F" w:rsidRDefault="00C0516F">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ttps://photo-static-api.fotomore.com/creative/vcg/400/new/VCG211245312518.jpg" o:spid="_x0000_s1034" type="#_x0000_t75" alt="&amp;pky00123992966_sjzg_VCG211245312518&amp;2&amp;src_toppic_drop1&amp;" style="position:absolute;left:5240;top:6098;width:10027;height:5499" o:gfxdata="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qwMW8AAAA&#10;2wAAAA8AAAAAAAAAAQAgAAAAIgAAAGRycy9kb3ducmV2LnhtbFBLAQIUABQAAAAIAIdO4kAzLwWe&#10;OwAAADkAAAAQAAAAAAAAAAEAIAAAAAsBAABkcnMvc2hhcGV4bWwueG1sUEsFBgAAAAAGAAYAWwEA&#10;ALUDAAAAAA==&#10;">
              <v:imagedata r:id="rId11" o:title=""/>
            </v:shape>
          </v:group>
        </w:pict>
      </w:r>
      <w:r w:rsidR="00C0516F">
        <w:pict>
          <v:shape id="文本框 33" o:spid="_x0000_s1032" type="#_x0000_t202" style="position:absolute;margin-left:-19.95pt;margin-top:126.9pt;width:432.6pt;height:44.9pt;z-index:251661312;mso-position-horizontal-relative:text;mso-position-vertical-relative:text" o:gfxdata="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allr9gAAAALAQAADwAAAAAAAAABACAAAAAiAAAAZHJzL2Rvd25yZXYueG1sUEsB&#10;AhQAFAAAAAgAh07iQFu9ble8AQAAXwMAAA4AAAAAAAAAAQAgAAAAJwEAAGRycy9lMm9Eb2MueG1s&#10;UEsFBgAAAAAGAAYAWQEAAFUFAAAAAA==&#10;" filled="f" stroked="f">
            <v:textbox>
              <w:txbxContent>
                <w:p w:rsidR="00C0516F" w:rsidRDefault="00C0516F">
                  <w:pPr>
                    <w:jc w:val="distribute"/>
                    <w:rPr>
                      <w:rFonts w:ascii="思源黑体 CN Heavy" w:eastAsia="思源黑体 CN Heavy" w:hAnsi="思源黑体 CN Heavy"/>
                      <w:color w:val="A6A6A6" w:themeColor="background1" w:themeShade="A6"/>
                      <w:kern w:val="0"/>
                      <w:sz w:val="40"/>
                      <w:szCs w:val="40"/>
                    </w:rPr>
                  </w:pPr>
                </w:p>
              </w:txbxContent>
            </v:textbox>
          </v:shape>
        </w:pict>
      </w:r>
      <w:r w:rsidR="00C0516F">
        <w:pict>
          <v:group id="_x0000_s1029" style="position:absolute;margin-left:-22.1pt;margin-top:55.15pt;width:451.7pt;height:68.65pt;z-index:251663360;mso-position-horizontal-relative:text;mso-position-vertical-relative:text" coordorigin="6119,3077" coordsize="9034,1373203" o:gfxdata="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v0BKvbAAAACwEAAA8AAAAAAAAAAQAgAAAAIgAAAGRy&#10;cy9kb3ducmV2LnhtbFBLAQIUABQAAAAIAIdO4kDOaUgp5gIAAIkGAAAOAAAAAAAAAAEAIAAAACoB&#10;AABkcnMvZTJvRG9jLnhtbFBLBQYAAAAABgAGAFkBAACCBgAAAAA=&#10;">
            <v:shape id="_x0000_s1031" type="#_x0000_t202" style="position:absolute;left:6119;top:3077;width:9034;height:1187"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filled="f" stroked="f">
              <v:textbox>
                <w:txbxContent>
                  <w:p w:rsidR="00C0516F" w:rsidRDefault="005C61E6">
                    <w:pPr>
                      <w:jc w:val="left"/>
                      <w:rPr>
                        <w:rFonts w:ascii="思源黑体 CN Bold" w:eastAsia="思源黑体 CN Bold" w:hAnsi="思源黑体 CN Bold"/>
                        <w:b/>
                        <w:bCs/>
                        <w:color w:val="002060"/>
                        <w:kern w:val="0"/>
                        <w:sz w:val="24"/>
                        <w:szCs w:val="24"/>
                      </w:rPr>
                    </w:pPr>
                    <w:r>
                      <w:rPr>
                        <w:rFonts w:ascii="思源黑体 CN Bold" w:eastAsia="思源黑体 CN Bold" w:hAnsi="思源黑体 CN Bold" w:hint="eastAsia"/>
                        <w:b/>
                        <w:bCs/>
                        <w:color w:val="002060"/>
                        <w:spacing w:val="60"/>
                        <w:kern w:val="24"/>
                        <w:sz w:val="96"/>
                        <w:szCs w:val="96"/>
                      </w:rPr>
                      <w:t>部门决算公开文本</w:t>
                    </w:r>
                  </w:p>
                </w:txbxContent>
              </v:textbox>
            </v:shape>
            <v:line id="_x0000_s1030" style="position:absolute" from="6226,4450" to="14926,4450" o:gfxdata="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shgLsAAADa&#10;AAAADwAAAAAAAAABACAAAAAiAAAAZHJzL2Rvd25yZXYueG1sUEsBAhQAFAAAAAgAh07iQDMvBZ47&#10;AAAAOQAAABAAAAAAAAAAAQAgAAAACgEAAGRycy9zaGFwZXhtbC54bWxQSwUGAAAAAAYABgBbAQAA&#10;tAMAAAAA&#10;" strokecolor="#41719c" strokeweight="2.25pt">
              <v:stroke dashstyle="1 1" joinstyle="miter"/>
            </v:line>
          </v:group>
        </w:pict>
      </w:r>
      <w:r w:rsidR="00C0516F">
        <w:pict>
          <v:shape id="文本框 32" o:spid="_x0000_s1028" type="#_x0000_t202" style="position:absolute;margin-left:39.25pt;margin-top:-19.3pt;width:223.1pt;height:62.05pt;z-index:251660288;mso-position-horizontal-relative:text;mso-position-vertical-relative:text" o:gfxdata="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l+1PXAAAACQEAAA8AAAAAAAAAAQAgAAAAIgAAAGRycy9kb3ducmV2LnhtbFBLAQIU&#10;ABQAAAAIAIdO4kArEbavuwEAAF8DAAAOAAAAAAAAAAEAIAAAACYBAABkcnMvZTJvRG9jLnhtbFBL&#10;BQYAAAAABgAGAFkBAABTBQAAAAA=&#10;" filled="f" stroked="f">
            <v:textbox>
              <w:txbxContent>
                <w:p w:rsidR="00C0516F" w:rsidRDefault="005C61E6">
                  <w:pPr>
                    <w:jc w:val="distribute"/>
                    <w:rPr>
                      <w:rFonts w:ascii="方正魏碑简体" w:eastAsia="方正魏碑简体" w:hAnsi="Arial" w:cs="Arial"/>
                      <w:b/>
                      <w:bCs/>
                      <w:color w:val="002060"/>
                      <w:kern w:val="0"/>
                      <w:sz w:val="22"/>
                    </w:rPr>
                  </w:pPr>
                  <w:r>
                    <w:rPr>
                      <w:rFonts w:ascii="方正魏碑简体" w:eastAsia="方正魏碑简体" w:hAnsi="Arial" w:cs="Arial" w:hint="eastAsia"/>
                      <w:b/>
                      <w:bCs/>
                      <w:color w:val="002060"/>
                      <w:spacing w:val="60"/>
                      <w:kern w:val="24"/>
                      <w:sz w:val="72"/>
                      <w:szCs w:val="72"/>
                    </w:rPr>
                    <w:t>2022</w:t>
                  </w:r>
                  <w:r>
                    <w:rPr>
                      <w:rFonts w:ascii="方正魏碑简体" w:eastAsia="方正魏碑简体" w:hAnsi="Arial" w:cs="Arial" w:hint="eastAsia"/>
                      <w:b/>
                      <w:bCs/>
                      <w:color w:val="002060"/>
                      <w:spacing w:val="60"/>
                      <w:kern w:val="24"/>
                      <w:sz w:val="72"/>
                      <w:szCs w:val="72"/>
                    </w:rPr>
                    <w:t>年度</w:t>
                  </w:r>
                </w:p>
              </w:txbxContent>
            </v:textbox>
          </v:shape>
        </w:pict>
      </w:r>
      <w:r>
        <w:rPr>
          <w:rFonts w:hint="eastAsia"/>
        </w:rPr>
        <w:t>1</w:t>
      </w:r>
      <w:r>
        <w:br w:type="page"/>
      </w:r>
    </w:p>
    <w:p w:rsidR="00C0516F" w:rsidRDefault="00C0516F">
      <w:pPr>
        <w:widowControl/>
        <w:spacing w:line="600" w:lineRule="exact"/>
        <w:jc w:val="left"/>
        <w:rPr>
          <w:rFonts w:ascii="黑体" w:eastAsia="黑体" w:hAnsi="黑体" w:cs="黑体"/>
          <w:bCs/>
          <w:sz w:val="32"/>
          <w:szCs w:val="32"/>
        </w:rPr>
      </w:pPr>
    </w:p>
    <w:p w:rsidR="00C0516F" w:rsidRDefault="005C61E6">
      <w:pPr>
        <w:tabs>
          <w:tab w:val="left" w:pos="2728"/>
        </w:tabs>
        <w:jc w:val="center"/>
        <w:rPr>
          <w:rFonts w:ascii="黑体" w:eastAsia="黑体" w:hAnsi="Times New Roman" w:cs="Times New Roman"/>
          <w:sz w:val="48"/>
          <w:szCs w:val="48"/>
        </w:rPr>
      </w:pPr>
      <w:r>
        <w:rPr>
          <w:rFonts w:ascii="黑体" w:eastAsia="黑体" w:hAnsi="Times New Roman" w:cs="Times New Roman" w:hint="eastAsia"/>
          <w:noProof/>
          <w:sz w:val="48"/>
          <w:szCs w:val="48"/>
        </w:rPr>
        <w:drawing>
          <wp:anchor distT="0" distB="0" distL="114300" distR="114300" simplePos="0" relativeHeight="251670528"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71" name="图片 71" descr="32313538393631303b32313538393632373bc4bfc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32313538393631303b32313538393632373bc4bfc2bc"/>
                    <pic:cNvPicPr>
                      <a:picLocks noChangeAspect="1"/>
                    </pic:cNvPicPr>
                  </pic:nvPicPr>
                  <pic:blipFill>
                    <a:blip r:embed="rId12" cstate="print"/>
                    <a:stretch>
                      <a:fillRect/>
                    </a:stretch>
                  </pic:blipFill>
                  <pic:spPr>
                    <a:xfrm>
                      <a:off x="0" y="0"/>
                      <a:ext cx="639445" cy="639445"/>
                    </a:xfrm>
                    <a:prstGeom prst="rect">
                      <a:avLst/>
                    </a:prstGeom>
                  </pic:spPr>
                </pic:pic>
              </a:graphicData>
            </a:graphic>
          </wp:anchor>
        </w:drawing>
      </w:r>
    </w:p>
    <w:p w:rsidR="00C0516F" w:rsidRDefault="005C61E6">
      <w:pPr>
        <w:tabs>
          <w:tab w:val="left" w:pos="2728"/>
        </w:tabs>
        <w:jc w:val="center"/>
        <w:rPr>
          <w:rFonts w:ascii="黑体" w:eastAsia="黑体" w:hAnsi="Times New Roman" w:cs="Times New Roman"/>
          <w:sz w:val="44"/>
          <w:szCs w:val="44"/>
        </w:rPr>
      </w:pPr>
      <w:r>
        <w:rPr>
          <w:rFonts w:ascii="黑体" w:eastAsia="黑体" w:hAnsi="Times New Roman" w:cs="Times New Roman" w:hint="eastAsia"/>
          <w:sz w:val="44"/>
          <w:szCs w:val="44"/>
        </w:rPr>
        <w:t>目</w:t>
      </w:r>
      <w:r>
        <w:rPr>
          <w:rFonts w:ascii="黑体" w:eastAsia="黑体" w:hAnsi="Times New Roman" w:cs="Times New Roman" w:hint="eastAsia"/>
          <w:sz w:val="44"/>
          <w:szCs w:val="44"/>
        </w:rPr>
        <w:t xml:space="preserve">    </w:t>
      </w:r>
      <w:r>
        <w:rPr>
          <w:rFonts w:ascii="黑体" w:eastAsia="黑体" w:hAnsi="Times New Roman" w:cs="Times New Roman" w:hint="eastAsia"/>
          <w:sz w:val="44"/>
          <w:szCs w:val="44"/>
        </w:rPr>
        <w:t>录</w:t>
      </w:r>
    </w:p>
    <w:p w:rsidR="00C0516F" w:rsidRDefault="00C0516F">
      <w:pPr>
        <w:widowControl/>
        <w:spacing w:after="160" w:line="580" w:lineRule="exact"/>
        <w:ind w:firstLineChars="200" w:firstLine="640"/>
        <w:rPr>
          <w:rFonts w:ascii="Times New Roman" w:eastAsia="黑体" w:hAnsi="Times New Roman" w:cs="Times New Roman"/>
          <w:sz w:val="32"/>
          <w:szCs w:val="32"/>
        </w:rPr>
      </w:pPr>
    </w:p>
    <w:p w:rsidR="00C0516F" w:rsidRDefault="005C61E6">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C0516F" w:rsidRDefault="005C61E6" w:rsidP="00EC4579">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C0516F" w:rsidRDefault="005C61E6" w:rsidP="00EC4579">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C0516F" w:rsidRDefault="005C61E6">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hint="eastAsia"/>
          <w:sz w:val="32"/>
          <w:szCs w:val="32"/>
        </w:rPr>
        <w:t xml:space="preserve">   2022</w:t>
      </w:r>
      <w:r>
        <w:rPr>
          <w:rFonts w:ascii="Times New Roman" w:eastAsia="黑体" w:hAnsi="Times New Roman" w:cs="Times New Roman" w:hint="eastAsia"/>
          <w:sz w:val="32"/>
          <w:szCs w:val="32"/>
        </w:rPr>
        <w:t>年</w:t>
      </w:r>
      <w:r>
        <w:rPr>
          <w:rFonts w:ascii="Times New Roman" w:eastAsia="黑体" w:hAnsi="Times New Roman" w:cs="Times New Roman"/>
          <w:sz w:val="32"/>
          <w:szCs w:val="32"/>
        </w:rPr>
        <w:t>度部门决算报表</w:t>
      </w:r>
    </w:p>
    <w:p w:rsidR="00C0516F" w:rsidRDefault="005C61E6">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收入支出决算总表</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w:t>
      </w:r>
      <w:r>
        <w:rPr>
          <w:rFonts w:ascii="Times New Roman" w:eastAsia="仿宋_GB2312" w:hAnsi="Times New Roman" w:cs="Times New Roman" w:hint="eastAsia"/>
          <w:sz w:val="32"/>
          <w:szCs w:val="32"/>
        </w:rPr>
        <w:t>表</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w:t>
      </w:r>
      <w:r>
        <w:rPr>
          <w:rFonts w:ascii="Times New Roman" w:eastAsia="仿宋_GB2312" w:hAnsi="Times New Roman" w:cs="Times New Roman" w:hint="eastAsia"/>
          <w:sz w:val="32"/>
          <w:szCs w:val="32"/>
        </w:rPr>
        <w:t>表</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w:t>
      </w:r>
      <w:r>
        <w:rPr>
          <w:rFonts w:ascii="Times New Roman" w:eastAsia="仿宋_GB2312" w:hAnsi="Times New Roman" w:cs="Times New Roman" w:hint="eastAsia"/>
          <w:sz w:val="32"/>
          <w:szCs w:val="32"/>
        </w:rPr>
        <w:t>财政拨款收入支出决算总表</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五、一般公共预算财政拨款支出决算表</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六、一般公共预算财政拨款基本支出决算明细表</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七、政府性基金预算财政拨款收入支出决算表</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国有资本经营预算财政拨款支出决算表</w:t>
      </w:r>
    </w:p>
    <w:p w:rsidR="00C0516F" w:rsidRDefault="005C61E6">
      <w:pPr>
        <w:widowControl/>
        <w:spacing w:after="160" w:line="580" w:lineRule="exact"/>
        <w:ind w:left="640" w:firstLineChars="200" w:firstLine="640"/>
        <w:rPr>
          <w:rFonts w:ascii="Times New Roman" w:eastAsia="仿宋_GB2312" w:hAnsi="Times New Roman" w:cs="Times New Roman"/>
          <w:sz w:val="20"/>
          <w:szCs w:val="32"/>
        </w:rPr>
      </w:pPr>
      <w:r>
        <w:rPr>
          <w:rFonts w:ascii="Times New Roman" w:eastAsia="仿宋_GB2312" w:hAnsi="Times New Roman" w:cs="Times New Roman" w:hint="eastAsia"/>
          <w:sz w:val="32"/>
          <w:szCs w:val="32"/>
        </w:rPr>
        <w:t>九、财政拨款“三公”经费支出决算表</w:t>
      </w:r>
    </w:p>
    <w:p w:rsidR="00C0516F" w:rsidRDefault="005C61E6">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2022</w:t>
      </w:r>
      <w:r>
        <w:rPr>
          <w:rFonts w:ascii="Times New Roman" w:eastAsia="黑体" w:hAnsi="Times New Roman" w:cs="Times New Roman" w:hint="eastAsia"/>
          <w:sz w:val="32"/>
          <w:szCs w:val="32"/>
        </w:rPr>
        <w:t>年度</w:t>
      </w:r>
      <w:r>
        <w:rPr>
          <w:rFonts w:ascii="Times New Roman" w:eastAsia="黑体" w:hAnsi="Times New Roman" w:cs="Times New Roman"/>
          <w:sz w:val="32"/>
          <w:szCs w:val="32"/>
        </w:rPr>
        <w:t>部门决算情况说明</w:t>
      </w:r>
    </w:p>
    <w:p w:rsidR="00C0516F" w:rsidRDefault="005C61E6">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收入支出决算总体情况说明</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四、财政拨款收入支出决算总体情况说明</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五、财政拨款“三公”</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经费支出决算情况说明</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六、机关运行经费支出说明</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七、政府采购支出说明</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八、国有资产占用情况说明</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九、预算绩效情况说明</w:t>
      </w:r>
    </w:p>
    <w:p w:rsidR="00C0516F" w:rsidRDefault="005C61E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十、其他需要说明的情况</w:t>
      </w:r>
    </w:p>
    <w:p w:rsidR="00C0516F" w:rsidRDefault="005C61E6">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名词解释</w:t>
      </w:r>
    </w:p>
    <w:p w:rsidR="00C0516F" w:rsidRDefault="00C0516F">
      <w:pPr>
        <w:widowControl/>
        <w:spacing w:after="160" w:line="580" w:lineRule="exact"/>
        <w:ind w:firstLineChars="200" w:firstLine="640"/>
        <w:rPr>
          <w:rFonts w:ascii="Times New Roman" w:eastAsia="黑体" w:hAnsi="Times New Roman" w:cs="Times New Roman"/>
          <w:sz w:val="32"/>
          <w:szCs w:val="32"/>
        </w:rPr>
        <w:sectPr w:rsidR="00C0516F">
          <w:headerReference w:type="default" r:id="rId13"/>
          <w:footerReference w:type="default" r:id="rId14"/>
          <w:headerReference w:type="first" r:id="rId15"/>
          <w:footerReference w:type="first" r:id="rId16"/>
          <w:pgSz w:w="11906" w:h="16838"/>
          <w:pgMar w:top="1474" w:right="1531" w:bottom="1474" w:left="1531" w:header="851" w:footer="992" w:gutter="0"/>
          <w:cols w:space="0"/>
          <w:titlePg/>
          <w:docGrid w:type="lines" w:linePitch="312"/>
        </w:sectPr>
      </w:pPr>
    </w:p>
    <w:p w:rsidR="00C0516F" w:rsidRDefault="00C0516F">
      <w:pPr>
        <w:widowControl/>
        <w:jc w:val="center"/>
        <w:rPr>
          <w:rFonts w:ascii="黑体" w:eastAsia="黑体" w:hAnsi="黑体" w:cs="黑体"/>
          <w:color w:val="000000" w:themeColor="text1"/>
          <w:sz w:val="48"/>
          <w:szCs w:val="48"/>
        </w:rPr>
      </w:pPr>
    </w:p>
    <w:p w:rsidR="00C0516F" w:rsidRDefault="00C0516F">
      <w:pPr>
        <w:widowControl/>
        <w:jc w:val="center"/>
        <w:rPr>
          <w:rFonts w:ascii="黑体" w:eastAsia="黑体" w:hAnsi="黑体" w:cs="黑体"/>
          <w:color w:val="000000" w:themeColor="text1"/>
          <w:sz w:val="48"/>
          <w:szCs w:val="48"/>
        </w:rPr>
      </w:pPr>
    </w:p>
    <w:p w:rsidR="00C0516F" w:rsidRDefault="00C0516F">
      <w:pPr>
        <w:widowControl/>
        <w:jc w:val="center"/>
        <w:rPr>
          <w:rFonts w:ascii="黑体" w:eastAsia="黑体" w:hAnsi="黑体" w:cs="黑体"/>
          <w:color w:val="000000" w:themeColor="text1"/>
          <w:sz w:val="48"/>
          <w:szCs w:val="48"/>
        </w:rPr>
      </w:pPr>
    </w:p>
    <w:p w:rsidR="00C0516F" w:rsidRDefault="00C0516F">
      <w:pPr>
        <w:widowControl/>
        <w:jc w:val="center"/>
        <w:rPr>
          <w:rFonts w:ascii="黑体" w:eastAsia="黑体" w:hAnsi="黑体" w:cs="黑体"/>
          <w:color w:val="000000" w:themeColor="text1"/>
          <w:sz w:val="48"/>
          <w:szCs w:val="48"/>
        </w:rPr>
      </w:pPr>
    </w:p>
    <w:p w:rsidR="00C0516F" w:rsidRDefault="005C61E6">
      <w:pPr>
        <w:widowControl/>
        <w:jc w:val="center"/>
        <w:rPr>
          <w:rFonts w:ascii="黑体" w:eastAsia="黑体" w:hAnsi="黑体" w:cs="黑体"/>
          <w:color w:val="000000" w:themeColor="text1"/>
          <w:sz w:val="48"/>
          <w:szCs w:val="48"/>
        </w:rPr>
      </w:pPr>
      <w:r>
        <w:rPr>
          <w:noProof/>
          <w:sz w:val="32"/>
        </w:rPr>
        <w:drawing>
          <wp:anchor distT="0" distB="0" distL="114300" distR="114300" simplePos="0" relativeHeight="251668480" behindDoc="0" locked="0" layoutInCell="1" allowOverlap="1">
            <wp:simplePos x="0" y="0"/>
            <wp:positionH relativeFrom="column">
              <wp:posOffset>412750</wp:posOffset>
            </wp:positionH>
            <wp:positionV relativeFrom="margin">
              <wp:posOffset>2906395</wp:posOffset>
            </wp:positionV>
            <wp:extent cx="739775" cy="739775"/>
            <wp:effectExtent l="0" t="0" r="3175" b="3175"/>
            <wp:wrapNone/>
            <wp:docPr id="67" name="图片 67" descr="32313535393135353b32313535393132353bd0b4d7d6c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32313535393135353b32313535393132353bd0b4d7d6c2a5"/>
                    <pic:cNvPicPr>
                      <a:picLocks noChangeAspect="1"/>
                    </pic:cNvPicPr>
                  </pic:nvPicPr>
                  <pic:blipFill>
                    <a:blip r:embed="rId17" cstate="print"/>
                    <a:stretch>
                      <a:fillRect/>
                    </a:stretch>
                  </pic:blipFill>
                  <pic:spPr>
                    <a:xfrm>
                      <a:off x="0" y="0"/>
                      <a:ext cx="739775" cy="739775"/>
                    </a:xfrm>
                    <a:prstGeom prst="rect">
                      <a:avLst/>
                    </a:prstGeom>
                  </pic:spPr>
                </pic:pic>
              </a:graphicData>
            </a:graphic>
          </wp:anchor>
        </w:drawing>
      </w:r>
    </w:p>
    <w:p w:rsidR="00C0516F" w:rsidRDefault="005C61E6">
      <w:pPr>
        <w:widowControl/>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 xml:space="preserve"> </w:t>
      </w:r>
      <w:r>
        <w:rPr>
          <w:rFonts w:ascii="黑体" w:eastAsia="黑体" w:hAnsi="黑体" w:cs="黑体" w:hint="eastAsia"/>
          <w:color w:val="000000" w:themeColor="text1"/>
          <w:sz w:val="44"/>
          <w:szCs w:val="44"/>
        </w:rPr>
        <w:t>第一部分</w:t>
      </w:r>
      <w:r>
        <w:rPr>
          <w:rFonts w:ascii="黑体" w:eastAsia="黑体" w:hAnsi="黑体" w:cs="黑体" w:hint="eastAsia"/>
          <w:color w:val="000000" w:themeColor="text1"/>
          <w:sz w:val="44"/>
          <w:szCs w:val="44"/>
        </w:rPr>
        <w:t xml:space="preserve">  </w:t>
      </w:r>
      <w:r>
        <w:rPr>
          <w:rFonts w:ascii="黑体" w:eastAsia="黑体" w:hAnsi="黑体" w:cs="黑体" w:hint="eastAsia"/>
          <w:color w:val="000000" w:themeColor="text1"/>
          <w:sz w:val="44"/>
          <w:szCs w:val="44"/>
        </w:rPr>
        <w:t>部门概况</w:t>
      </w:r>
    </w:p>
    <w:p w:rsidR="00C0516F" w:rsidRDefault="00C0516F">
      <w:pPr>
        <w:widowControl/>
        <w:spacing w:line="580" w:lineRule="exact"/>
        <w:ind w:firstLineChars="200" w:firstLine="640"/>
        <w:rPr>
          <w:rFonts w:eastAsia="黑体"/>
          <w:sz w:val="32"/>
          <w:szCs w:val="32"/>
        </w:rPr>
      </w:pPr>
    </w:p>
    <w:p w:rsidR="00C0516F" w:rsidRDefault="005C61E6">
      <w:pPr>
        <w:rPr>
          <w:rFonts w:ascii="黑体" w:eastAsia="黑体" w:cs="黑体"/>
          <w:kern w:val="0"/>
          <w:sz w:val="32"/>
          <w:szCs w:val="32"/>
        </w:rPr>
      </w:pPr>
      <w:r>
        <w:rPr>
          <w:rFonts w:ascii="黑体" w:eastAsia="黑体" w:cs="黑体" w:hint="eastAsia"/>
          <w:kern w:val="0"/>
          <w:sz w:val="32"/>
          <w:szCs w:val="32"/>
        </w:rPr>
        <w:br w:type="page"/>
      </w:r>
    </w:p>
    <w:p w:rsidR="00C0516F" w:rsidRDefault="005C61E6">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C0516F" w:rsidRDefault="005C61E6">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邯郸科技职业学院为财政性资金保证经费事业单位，培养大</w:t>
      </w:r>
      <w:r>
        <w:rPr>
          <w:rFonts w:ascii="仿宋_GB2312" w:eastAsia="仿宋_GB2312" w:hAnsi="Calibri" w:cs="ArialUnicodeMS" w:hint="eastAsia"/>
          <w:kern w:val="0"/>
          <w:sz w:val="32"/>
          <w:szCs w:val="32"/>
        </w:rPr>
        <w:t xml:space="preserve"> </w:t>
      </w:r>
    </w:p>
    <w:p w:rsidR="00C0516F" w:rsidRDefault="005C61E6">
      <w:pPr>
        <w:spacing w:line="580" w:lineRule="exact"/>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专学历职业人才；开展都市农业、装备制造、能源和新材料、健康服务与管理、财经管理、计算机应用等专业群各专业大专学历教育；开展科学研究、继续教育、专业培训、学术交流、社会服务等。</w:t>
      </w:r>
    </w:p>
    <w:p w:rsidR="00C0516F" w:rsidRDefault="005C61E6">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C0516F" w:rsidRDefault="005C61E6">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w:t>
      </w:r>
      <w:r>
        <w:rPr>
          <w:rFonts w:ascii="仿宋_GB2312" w:eastAsia="仿宋_GB2312" w:hAnsi="Calibri" w:cs="ArialUnicodeMS" w:hint="eastAsia"/>
          <w:kern w:val="0"/>
          <w:sz w:val="32"/>
          <w:szCs w:val="32"/>
        </w:rPr>
        <w:t>2022</w:t>
      </w:r>
      <w:r>
        <w:rPr>
          <w:rFonts w:ascii="仿宋_GB2312" w:eastAsia="仿宋_GB2312" w:hAnsi="Calibri" w:cs="ArialUnicodeMS" w:hint="eastAsia"/>
          <w:kern w:val="0"/>
          <w:sz w:val="32"/>
          <w:szCs w:val="32"/>
        </w:rPr>
        <w:t>年度本部门决算汇编范围的独立核算单位（以下简称“单位”）共</w:t>
      </w:r>
      <w:r>
        <w:rPr>
          <w:rFonts w:ascii="仿宋_GB2312" w:eastAsia="仿宋_GB2312" w:hAnsi="Calibri" w:cs="ArialUnicodeMS" w:hint="eastAsia"/>
          <w:kern w:val="0"/>
          <w:sz w:val="32"/>
          <w:szCs w:val="32"/>
        </w:rPr>
        <w:t xml:space="preserve"> </w:t>
      </w:r>
      <w:r>
        <w:rPr>
          <w:rFonts w:ascii="仿宋_GB2312" w:eastAsia="仿宋_GB2312" w:hAnsi="Calibri" w:cs="ArialUnicodeMS" w:hint="eastAsia"/>
          <w:kern w:val="0"/>
          <w:sz w:val="32"/>
          <w:szCs w:val="32"/>
        </w:rPr>
        <w:t>1</w:t>
      </w:r>
      <w:r>
        <w:rPr>
          <w:rFonts w:ascii="仿宋_GB2312" w:eastAsia="仿宋_GB2312" w:hAnsi="Calibri" w:cs="ArialUnicodeMS" w:hint="eastAsia"/>
          <w:kern w:val="0"/>
          <w:sz w:val="32"/>
          <w:szCs w:val="32"/>
        </w:rPr>
        <w:t xml:space="preserve"> </w:t>
      </w:r>
      <w:r>
        <w:rPr>
          <w:rFonts w:ascii="仿宋_GB2312" w:eastAsia="仿宋_GB2312" w:hAnsi="Calibri" w:cs="ArialUnicodeMS" w:hint="eastAsia"/>
          <w:kern w:val="0"/>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2703"/>
        <w:gridCol w:w="2880"/>
        <w:gridCol w:w="3012"/>
      </w:tblGrid>
      <w:tr w:rsidR="00C0516F">
        <w:trPr>
          <w:trHeight w:val="811"/>
          <w:jc w:val="center"/>
        </w:trPr>
        <w:tc>
          <w:tcPr>
            <w:tcW w:w="985" w:type="dxa"/>
            <w:vAlign w:val="center"/>
          </w:tcPr>
          <w:p w:rsidR="00C0516F" w:rsidRDefault="005C61E6">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2703" w:type="dxa"/>
            <w:vAlign w:val="center"/>
          </w:tcPr>
          <w:p w:rsidR="00C0516F" w:rsidRDefault="005C61E6">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880" w:type="dxa"/>
            <w:vAlign w:val="center"/>
          </w:tcPr>
          <w:p w:rsidR="00C0516F" w:rsidRDefault="005C61E6">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3012" w:type="dxa"/>
            <w:vAlign w:val="center"/>
          </w:tcPr>
          <w:p w:rsidR="00C0516F" w:rsidRDefault="005C61E6">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C0516F">
        <w:trPr>
          <w:trHeight w:val="596"/>
          <w:jc w:val="center"/>
        </w:trPr>
        <w:tc>
          <w:tcPr>
            <w:tcW w:w="985" w:type="dxa"/>
          </w:tcPr>
          <w:p w:rsidR="00C0516F" w:rsidRDefault="005C61E6">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2703" w:type="dxa"/>
          </w:tcPr>
          <w:p w:rsidR="00C0516F" w:rsidRDefault="005C61E6">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邯郸科技职业学院</w:t>
            </w:r>
          </w:p>
        </w:tc>
        <w:tc>
          <w:tcPr>
            <w:tcW w:w="2880" w:type="dxa"/>
          </w:tcPr>
          <w:p w:rsidR="00C0516F" w:rsidRDefault="005C61E6">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财政补助事业</w:t>
            </w:r>
            <w:r>
              <w:rPr>
                <w:rFonts w:ascii="仿宋_GB2312" w:eastAsia="仿宋_GB2312" w:hAnsi="Calibri" w:cs="ArialUnicodeMS" w:hint="eastAsia"/>
                <w:kern w:val="0"/>
                <w:sz w:val="28"/>
                <w:szCs w:val="28"/>
              </w:rPr>
              <w:t>单位</w:t>
            </w:r>
          </w:p>
        </w:tc>
        <w:tc>
          <w:tcPr>
            <w:tcW w:w="3012" w:type="dxa"/>
          </w:tcPr>
          <w:p w:rsidR="00C0516F" w:rsidRDefault="005C61E6">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财政性资金基本保证</w:t>
            </w:r>
          </w:p>
        </w:tc>
      </w:tr>
      <w:tr w:rsidR="00C0516F">
        <w:trPr>
          <w:trHeight w:val="606"/>
          <w:jc w:val="center"/>
        </w:trPr>
        <w:tc>
          <w:tcPr>
            <w:tcW w:w="9580" w:type="dxa"/>
            <w:gridSpan w:val="4"/>
            <w:tcBorders>
              <w:top w:val="single" w:sz="4" w:space="0" w:color="auto"/>
              <w:left w:val="nil"/>
              <w:bottom w:val="nil"/>
              <w:right w:val="nil"/>
            </w:tcBorders>
          </w:tcPr>
          <w:p w:rsidR="00C0516F" w:rsidRDefault="005C61E6">
            <w:pPr>
              <w:spacing w:line="560" w:lineRule="exact"/>
              <w:jc w:val="lef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注：</w:t>
            </w:r>
            <w:r>
              <w:rPr>
                <w:rFonts w:ascii="仿宋_GB2312" w:eastAsia="仿宋_GB2312" w:hAnsi="Calibri" w:cs="ArialUnicodeMS" w:hint="eastAsia"/>
                <w:kern w:val="0"/>
                <w:sz w:val="28"/>
                <w:szCs w:val="28"/>
              </w:rPr>
              <w:t>1</w:t>
            </w:r>
            <w:r>
              <w:rPr>
                <w:rFonts w:ascii="仿宋_GB2312" w:eastAsia="仿宋_GB2312" w:hAnsi="Calibri" w:cs="ArialUnicodeMS" w:hint="eastAsia"/>
                <w:kern w:val="0"/>
                <w:sz w:val="28"/>
                <w:szCs w:val="28"/>
              </w:rPr>
              <w:t>、单位基本性质分为行政单位、参公事业单位、财政补助事业单位、经费自理事业单位四类。</w:t>
            </w:r>
          </w:p>
          <w:p w:rsidR="00C0516F" w:rsidRDefault="005C61E6">
            <w:pPr>
              <w:spacing w:line="560" w:lineRule="exact"/>
              <w:ind w:firstLineChars="200" w:firstLine="560"/>
              <w:jc w:val="lef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2</w:t>
            </w:r>
            <w:r>
              <w:rPr>
                <w:rFonts w:ascii="仿宋_GB2312" w:eastAsia="仿宋_GB2312" w:hAnsi="Calibri" w:cs="ArialUnicodeMS" w:hint="eastAsia"/>
                <w:kern w:val="0"/>
                <w:sz w:val="28"/>
                <w:szCs w:val="28"/>
              </w:rPr>
              <w:t>、经费形式分为财政拨款、财政性资金基本保证、财政性资金定额或定项补助、财政性资金零补助四类。</w:t>
            </w:r>
          </w:p>
        </w:tc>
      </w:tr>
    </w:tbl>
    <w:p w:rsidR="00C0516F" w:rsidRDefault="005C61E6">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我部门无二级预算单位，因此</w:t>
      </w:r>
      <w:r>
        <w:rPr>
          <w:rFonts w:ascii="仿宋_GB2312" w:eastAsia="仿宋_GB2312" w:hAnsi="Calibri" w:cs="ArialUnicodeMS" w:hint="eastAsia"/>
          <w:kern w:val="0"/>
          <w:sz w:val="32"/>
          <w:szCs w:val="32"/>
        </w:rPr>
        <w:t>，</w:t>
      </w:r>
      <w:r>
        <w:rPr>
          <w:rFonts w:ascii="仿宋_GB2312" w:eastAsia="仿宋_GB2312" w:hAnsi="Calibri" w:cs="ArialUnicodeMS" w:hint="eastAsia"/>
          <w:kern w:val="0"/>
          <w:sz w:val="32"/>
          <w:szCs w:val="32"/>
        </w:rPr>
        <w:t>邯郸科技职业学院</w:t>
      </w:r>
      <w:r>
        <w:rPr>
          <w:rFonts w:ascii="仿宋_GB2312" w:eastAsia="仿宋_GB2312" w:hAnsi="Calibri" w:cs="ArialUnicodeMS" w:hint="eastAsia"/>
          <w:kern w:val="0"/>
          <w:sz w:val="32"/>
          <w:szCs w:val="32"/>
        </w:rPr>
        <w:t>2022</w:t>
      </w:r>
      <w:r>
        <w:rPr>
          <w:rFonts w:ascii="仿宋_GB2312" w:eastAsia="仿宋_GB2312" w:hAnsi="Calibri" w:cs="ArialUnicodeMS" w:hint="eastAsia"/>
          <w:kern w:val="0"/>
          <w:sz w:val="32"/>
          <w:szCs w:val="32"/>
        </w:rPr>
        <w:t>年度部门决算即</w:t>
      </w:r>
      <w:r>
        <w:rPr>
          <w:rFonts w:ascii="仿宋_GB2312" w:eastAsia="仿宋_GB2312" w:hAnsi="Calibri" w:cs="ArialUnicodeMS" w:hint="eastAsia"/>
          <w:kern w:val="0"/>
          <w:sz w:val="32"/>
          <w:szCs w:val="32"/>
        </w:rPr>
        <w:t>邯郸科技职业学院</w:t>
      </w:r>
      <w:r>
        <w:rPr>
          <w:rFonts w:ascii="仿宋_GB2312" w:eastAsia="仿宋_GB2312" w:hAnsi="Calibri" w:cs="ArialUnicodeMS" w:hint="eastAsia"/>
          <w:kern w:val="0"/>
          <w:sz w:val="32"/>
          <w:szCs w:val="32"/>
        </w:rPr>
        <w:t>本级</w:t>
      </w:r>
      <w:r>
        <w:rPr>
          <w:rFonts w:ascii="仿宋_GB2312" w:eastAsia="仿宋_GB2312" w:hAnsi="Calibri" w:cs="ArialUnicodeMS" w:hint="eastAsia"/>
          <w:kern w:val="0"/>
          <w:sz w:val="32"/>
          <w:szCs w:val="32"/>
        </w:rPr>
        <w:t>2022</w:t>
      </w:r>
      <w:r>
        <w:rPr>
          <w:rFonts w:ascii="仿宋_GB2312" w:eastAsia="仿宋_GB2312" w:hAnsi="Calibri" w:cs="ArialUnicodeMS" w:hint="eastAsia"/>
          <w:kern w:val="0"/>
          <w:sz w:val="32"/>
          <w:szCs w:val="32"/>
        </w:rPr>
        <w:t>年度决算。</w:t>
      </w:r>
    </w:p>
    <w:p w:rsidR="00C0516F" w:rsidRDefault="00C0516F">
      <w:pPr>
        <w:spacing w:line="580" w:lineRule="exact"/>
        <w:ind w:firstLineChars="200" w:firstLine="640"/>
        <w:rPr>
          <w:rFonts w:ascii="仿宋_GB2312" w:eastAsia="仿宋_GB2312" w:hAnsi="Calibri" w:cs="ArialUnicodeMS"/>
          <w:kern w:val="0"/>
          <w:sz w:val="32"/>
          <w:szCs w:val="32"/>
        </w:rPr>
      </w:pPr>
    </w:p>
    <w:p w:rsidR="00C0516F" w:rsidRDefault="00C0516F">
      <w:pPr>
        <w:widowControl/>
        <w:spacing w:after="160" w:line="580" w:lineRule="exact"/>
        <w:ind w:firstLineChars="200" w:firstLine="880"/>
        <w:rPr>
          <w:rFonts w:ascii="黑体" w:eastAsia="黑体" w:hAnsi="黑体" w:cs="黑体"/>
          <w:color w:val="000000" w:themeColor="text1"/>
          <w:sz w:val="44"/>
          <w:szCs w:val="44"/>
        </w:rPr>
      </w:pPr>
    </w:p>
    <w:p w:rsidR="00C0516F" w:rsidRDefault="00C0516F">
      <w:pPr>
        <w:widowControl/>
        <w:spacing w:after="160" w:line="580" w:lineRule="exact"/>
        <w:ind w:firstLineChars="200" w:firstLine="880"/>
        <w:rPr>
          <w:rFonts w:ascii="黑体" w:eastAsia="黑体" w:hAnsi="黑体" w:cs="黑体"/>
          <w:color w:val="000000" w:themeColor="text1"/>
          <w:sz w:val="44"/>
          <w:szCs w:val="44"/>
        </w:rPr>
      </w:pPr>
    </w:p>
    <w:p w:rsidR="00C0516F" w:rsidRDefault="00C0516F">
      <w:pPr>
        <w:widowControl/>
        <w:spacing w:after="160" w:line="580" w:lineRule="exact"/>
        <w:ind w:firstLineChars="200" w:firstLine="880"/>
        <w:rPr>
          <w:rFonts w:ascii="黑体" w:eastAsia="黑体" w:hAnsi="黑体" w:cs="黑体"/>
          <w:color w:val="000000" w:themeColor="text1"/>
          <w:sz w:val="44"/>
          <w:szCs w:val="44"/>
        </w:rPr>
      </w:pPr>
    </w:p>
    <w:p w:rsidR="00C0516F" w:rsidRDefault="00C0516F">
      <w:pPr>
        <w:widowControl/>
        <w:spacing w:after="160" w:line="580" w:lineRule="exact"/>
        <w:ind w:firstLineChars="200" w:firstLine="880"/>
        <w:rPr>
          <w:rFonts w:ascii="黑体" w:eastAsia="黑体" w:hAnsi="黑体" w:cs="黑体"/>
          <w:color w:val="000000" w:themeColor="text1"/>
          <w:sz w:val="44"/>
          <w:szCs w:val="44"/>
        </w:rPr>
      </w:pPr>
    </w:p>
    <w:p w:rsidR="00C0516F" w:rsidRDefault="00C0516F">
      <w:pPr>
        <w:widowControl/>
        <w:spacing w:after="160" w:line="580" w:lineRule="exact"/>
        <w:ind w:firstLineChars="200" w:firstLine="880"/>
        <w:rPr>
          <w:rFonts w:ascii="黑体" w:eastAsia="黑体" w:hAnsi="黑体" w:cs="黑体"/>
          <w:color w:val="000000" w:themeColor="text1"/>
          <w:sz w:val="44"/>
          <w:szCs w:val="44"/>
        </w:rPr>
      </w:pPr>
    </w:p>
    <w:p w:rsidR="00C0516F" w:rsidRDefault="00C0516F">
      <w:pPr>
        <w:widowControl/>
        <w:spacing w:after="160" w:line="580" w:lineRule="exact"/>
        <w:ind w:firstLineChars="200" w:firstLine="880"/>
        <w:rPr>
          <w:rFonts w:ascii="黑体" w:eastAsia="黑体" w:hAnsi="黑体" w:cs="黑体"/>
          <w:color w:val="000000" w:themeColor="text1"/>
          <w:sz w:val="44"/>
          <w:szCs w:val="44"/>
        </w:rPr>
      </w:pPr>
    </w:p>
    <w:p w:rsidR="00C0516F" w:rsidRDefault="005C61E6">
      <w:pPr>
        <w:widowControl/>
        <w:spacing w:after="160" w:line="580" w:lineRule="exact"/>
        <w:ind w:firstLineChars="200" w:firstLine="640"/>
        <w:rPr>
          <w:rFonts w:ascii="黑体" w:eastAsia="黑体" w:hAnsi="黑体" w:cs="黑体"/>
          <w:color w:val="000000" w:themeColor="text1"/>
          <w:sz w:val="44"/>
          <w:szCs w:val="44"/>
        </w:rPr>
        <w:sectPr w:rsidR="00C0516F">
          <w:headerReference w:type="default" r:id="rId18"/>
          <w:pgSz w:w="11906" w:h="16838"/>
          <w:pgMar w:top="2041" w:right="1531" w:bottom="1774" w:left="1531" w:header="851" w:footer="992" w:gutter="0"/>
          <w:pgNumType w:fmt="numberInDash"/>
          <w:cols w:space="0"/>
          <w:titlePg/>
          <w:docGrid w:type="lines" w:linePitch="312"/>
        </w:sectPr>
      </w:pPr>
      <w:r>
        <w:rPr>
          <w:rFonts w:ascii="Times New Roman" w:eastAsia="黑体" w:hAnsi="Times New Roman" w:cs="Times New Roman" w:hint="eastAsia"/>
          <w:noProof/>
          <w:sz w:val="32"/>
          <w:szCs w:val="32"/>
        </w:rPr>
        <w:drawing>
          <wp:anchor distT="0" distB="0" distL="114300" distR="114300" simplePos="0" relativeHeight="251669504" behindDoc="0" locked="0" layoutInCell="1" allowOverlap="1">
            <wp:simplePos x="0" y="0"/>
            <wp:positionH relativeFrom="column">
              <wp:posOffset>457200</wp:posOffset>
            </wp:positionH>
            <wp:positionV relativeFrom="margin">
              <wp:posOffset>2243455</wp:posOffset>
            </wp:positionV>
            <wp:extent cx="579120" cy="579120"/>
            <wp:effectExtent l="0" t="0" r="0" b="5080"/>
            <wp:wrapNone/>
            <wp:docPr id="70" name="图片 70" descr="32303235303832303b32303235353434303bcec4bcfeb1edb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32303235303832303b32303235353434303bcec4bcfeb1edb8f1"/>
                    <pic:cNvPicPr>
                      <a:picLocks noChangeAspect="1"/>
                    </pic:cNvPicPr>
                  </pic:nvPicPr>
                  <pic:blipFill>
                    <a:blip r:embed="rId19" cstate="print"/>
                    <a:stretch>
                      <a:fillRect/>
                    </a:stretch>
                  </pic:blipFill>
                  <pic:spPr>
                    <a:xfrm>
                      <a:off x="0" y="0"/>
                      <a:ext cx="579120" cy="579120"/>
                    </a:xfrm>
                    <a:prstGeom prst="rect">
                      <a:avLst/>
                    </a:prstGeom>
                  </pic:spPr>
                </pic:pic>
              </a:graphicData>
            </a:graphic>
          </wp:anchor>
        </w:drawing>
      </w:r>
      <w:r>
        <w:rPr>
          <w:rFonts w:ascii="Times New Roman" w:eastAsia="黑体" w:hAnsi="Times New Roman" w:cs="Times New Roman" w:hint="eastAsia"/>
          <w:sz w:val="32"/>
          <w:szCs w:val="32"/>
        </w:rPr>
        <w:t xml:space="preserve">  </w:t>
      </w:r>
      <w:r>
        <w:rPr>
          <w:rFonts w:ascii="黑体" w:eastAsia="黑体" w:hAnsi="黑体" w:cs="黑体" w:hint="eastAsia"/>
          <w:color w:val="000000" w:themeColor="text1"/>
          <w:sz w:val="44"/>
          <w:szCs w:val="44"/>
        </w:rPr>
        <w:t xml:space="preserve">    </w:t>
      </w:r>
      <w:r>
        <w:rPr>
          <w:rFonts w:ascii="黑体" w:eastAsia="黑体" w:hAnsi="黑体" w:cs="黑体" w:hint="eastAsia"/>
          <w:color w:val="000000" w:themeColor="text1"/>
          <w:sz w:val="44"/>
          <w:szCs w:val="44"/>
        </w:rPr>
        <w:t>第二部分</w:t>
      </w:r>
      <w:r>
        <w:rPr>
          <w:rFonts w:ascii="黑体" w:eastAsia="黑体" w:hAnsi="黑体" w:cs="黑体" w:hint="eastAsia"/>
          <w:color w:val="000000" w:themeColor="text1"/>
          <w:sz w:val="44"/>
          <w:szCs w:val="44"/>
        </w:rPr>
        <w:t xml:space="preserve">  2022</w:t>
      </w:r>
      <w:r>
        <w:rPr>
          <w:rFonts w:ascii="黑体" w:eastAsia="黑体" w:hAnsi="黑体" w:cs="黑体" w:hint="eastAsia"/>
          <w:color w:val="000000" w:themeColor="text1"/>
          <w:sz w:val="44"/>
          <w:szCs w:val="44"/>
        </w:rPr>
        <w:t>年度部门决算表</w:t>
      </w:r>
    </w:p>
    <w:tbl>
      <w:tblPr>
        <w:tblW w:w="16797" w:type="dxa"/>
        <w:tblLayout w:type="fixed"/>
        <w:tblCellMar>
          <w:top w:w="15" w:type="dxa"/>
          <w:left w:w="15" w:type="dxa"/>
          <w:bottom w:w="15" w:type="dxa"/>
          <w:right w:w="15" w:type="dxa"/>
        </w:tblCellMar>
        <w:tblLook w:val="04A0"/>
      </w:tblPr>
      <w:tblGrid>
        <w:gridCol w:w="3648"/>
        <w:gridCol w:w="381"/>
        <w:gridCol w:w="182"/>
        <w:gridCol w:w="214"/>
        <w:gridCol w:w="1192"/>
        <w:gridCol w:w="3431"/>
        <w:gridCol w:w="525"/>
        <w:gridCol w:w="61"/>
        <w:gridCol w:w="1083"/>
        <w:gridCol w:w="1708"/>
        <w:gridCol w:w="1891"/>
        <w:gridCol w:w="240"/>
        <w:gridCol w:w="2241"/>
      </w:tblGrid>
      <w:tr w:rsidR="00C0516F">
        <w:trPr>
          <w:gridAfter w:val="5"/>
          <w:wAfter w:w="7163" w:type="dxa"/>
          <w:trHeight w:val="360"/>
        </w:trPr>
        <w:tc>
          <w:tcPr>
            <w:tcW w:w="9634" w:type="dxa"/>
            <w:gridSpan w:val="8"/>
            <w:shd w:val="clear" w:color="auto" w:fill="auto"/>
            <w:vAlign w:val="center"/>
          </w:tcPr>
          <w:p w:rsidR="00C0516F" w:rsidRDefault="005C61E6">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lastRenderedPageBreak/>
              <w:t xml:space="preserve">         </w:t>
            </w:r>
            <w:r>
              <w:rPr>
                <w:rFonts w:ascii="华文中宋" w:eastAsia="华文中宋" w:hAnsi="华文中宋" w:cs="华文中宋" w:hint="eastAsia"/>
                <w:color w:val="000000"/>
                <w:kern w:val="0"/>
                <w:sz w:val="32"/>
                <w:szCs w:val="32"/>
                <w:lang/>
              </w:rPr>
              <w:t>收入支出决算总表</w:t>
            </w:r>
          </w:p>
        </w:tc>
      </w:tr>
      <w:tr w:rsidR="00C0516F">
        <w:trPr>
          <w:gridAfter w:val="1"/>
          <w:wAfter w:w="2241" w:type="dxa"/>
          <w:trHeight w:val="196"/>
        </w:trPr>
        <w:tc>
          <w:tcPr>
            <w:tcW w:w="4029" w:type="dxa"/>
            <w:gridSpan w:val="2"/>
            <w:shd w:val="clear" w:color="auto" w:fill="FFFFFF"/>
            <w:vAlign w:val="center"/>
          </w:tcPr>
          <w:p w:rsidR="00C0516F" w:rsidRDefault="00C0516F">
            <w:pPr>
              <w:jc w:val="right"/>
              <w:rPr>
                <w:rFonts w:ascii="宋体" w:eastAsia="宋体" w:hAnsi="宋体" w:cs="宋体"/>
                <w:color w:val="000000"/>
                <w:sz w:val="24"/>
              </w:rPr>
            </w:pPr>
          </w:p>
        </w:tc>
        <w:tc>
          <w:tcPr>
            <w:tcW w:w="396" w:type="dxa"/>
            <w:gridSpan w:val="2"/>
            <w:shd w:val="clear" w:color="auto" w:fill="FFFFFF"/>
            <w:vAlign w:val="center"/>
          </w:tcPr>
          <w:p w:rsidR="00C0516F" w:rsidRDefault="00C0516F">
            <w:pPr>
              <w:jc w:val="right"/>
              <w:rPr>
                <w:rFonts w:ascii="宋体" w:eastAsia="宋体" w:hAnsi="宋体" w:cs="宋体"/>
                <w:color w:val="000000"/>
                <w:sz w:val="24"/>
              </w:rPr>
            </w:pPr>
          </w:p>
        </w:tc>
        <w:tc>
          <w:tcPr>
            <w:tcW w:w="1192" w:type="dxa"/>
            <w:shd w:val="clear" w:color="auto" w:fill="FFFFFF"/>
            <w:vAlign w:val="center"/>
          </w:tcPr>
          <w:p w:rsidR="00C0516F" w:rsidRDefault="00C0516F">
            <w:pPr>
              <w:jc w:val="right"/>
              <w:rPr>
                <w:rFonts w:ascii="宋体" w:eastAsia="宋体" w:hAnsi="宋体" w:cs="宋体"/>
                <w:color w:val="000000"/>
                <w:sz w:val="24"/>
              </w:rPr>
            </w:pPr>
          </w:p>
        </w:tc>
        <w:tc>
          <w:tcPr>
            <w:tcW w:w="6808" w:type="dxa"/>
            <w:gridSpan w:val="5"/>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c>
          <w:tcPr>
            <w:tcW w:w="1891" w:type="dxa"/>
            <w:shd w:val="clear" w:color="auto" w:fill="FFFFFF"/>
            <w:vAlign w:val="center"/>
          </w:tcPr>
          <w:p w:rsidR="00C0516F" w:rsidRDefault="00C0516F">
            <w:pPr>
              <w:jc w:val="right"/>
              <w:rPr>
                <w:rFonts w:ascii="宋体" w:eastAsia="宋体" w:hAnsi="宋体" w:cs="宋体"/>
                <w:color w:val="000000"/>
                <w:sz w:val="24"/>
              </w:rPr>
            </w:pPr>
          </w:p>
        </w:tc>
        <w:tc>
          <w:tcPr>
            <w:tcW w:w="240" w:type="dxa"/>
            <w:shd w:val="clear" w:color="auto" w:fill="FFFFFF"/>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2241" w:type="dxa"/>
          <w:trHeight w:val="301"/>
        </w:trPr>
        <w:tc>
          <w:tcPr>
            <w:tcW w:w="4029" w:type="dxa"/>
            <w:gridSpan w:val="2"/>
            <w:shd w:val="clear" w:color="auto" w:fill="FFFFFF"/>
            <w:vAlign w:val="center"/>
          </w:tcPr>
          <w:p w:rsidR="00C0516F" w:rsidRDefault="005C61E6">
            <w:pPr>
              <w:widowControl/>
              <w:jc w:val="left"/>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r>
              <w:rPr>
                <w:rFonts w:ascii="宋体" w:eastAsia="宋体" w:hAnsi="宋体" w:cs="宋体" w:hint="eastAsia"/>
                <w:color w:val="000000"/>
                <w:kern w:val="0"/>
                <w:sz w:val="20"/>
                <w:szCs w:val="20"/>
                <w:lang/>
              </w:rPr>
              <w:t>邯郸科技职业学院</w:t>
            </w:r>
          </w:p>
        </w:tc>
        <w:tc>
          <w:tcPr>
            <w:tcW w:w="396" w:type="dxa"/>
            <w:gridSpan w:val="2"/>
            <w:shd w:val="clear" w:color="auto" w:fill="FFFFFF"/>
            <w:vAlign w:val="center"/>
          </w:tcPr>
          <w:p w:rsidR="00C0516F" w:rsidRDefault="00C0516F">
            <w:pPr>
              <w:jc w:val="right"/>
              <w:rPr>
                <w:rFonts w:ascii="宋体" w:eastAsia="宋体" w:hAnsi="宋体" w:cs="宋体"/>
                <w:color w:val="000000"/>
                <w:sz w:val="24"/>
              </w:rPr>
            </w:pPr>
          </w:p>
        </w:tc>
        <w:tc>
          <w:tcPr>
            <w:tcW w:w="1192" w:type="dxa"/>
            <w:shd w:val="clear" w:color="auto" w:fill="FFFFFF"/>
            <w:vAlign w:val="center"/>
          </w:tcPr>
          <w:p w:rsidR="00C0516F" w:rsidRDefault="005C61E6">
            <w:pPr>
              <w:jc w:val="right"/>
              <w:rPr>
                <w:rFonts w:ascii="宋体" w:eastAsia="宋体" w:hAnsi="宋体" w:cs="宋体"/>
                <w:color w:val="000000"/>
                <w:sz w:val="24"/>
              </w:rPr>
            </w:pPr>
            <w:r>
              <w:rPr>
                <w:rFonts w:ascii="宋体" w:eastAsia="宋体" w:hAnsi="宋体" w:cs="宋体" w:hint="eastAsia"/>
                <w:color w:val="000000"/>
                <w:sz w:val="24"/>
                <w:szCs w:val="24"/>
              </w:rPr>
              <w:t xml:space="preserve"> 2022</w:t>
            </w:r>
            <w:r>
              <w:rPr>
                <w:rFonts w:ascii="宋体" w:eastAsia="宋体" w:hAnsi="宋体" w:cs="宋体" w:hint="eastAsia"/>
                <w:color w:val="000000"/>
                <w:sz w:val="24"/>
                <w:szCs w:val="24"/>
              </w:rPr>
              <w:t>年度</w:t>
            </w:r>
          </w:p>
        </w:tc>
        <w:tc>
          <w:tcPr>
            <w:tcW w:w="6808" w:type="dxa"/>
            <w:gridSpan w:val="5"/>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单位：万元</w:t>
            </w:r>
          </w:p>
        </w:tc>
        <w:tc>
          <w:tcPr>
            <w:tcW w:w="1891" w:type="dxa"/>
            <w:shd w:val="clear" w:color="auto" w:fill="FFFFFF"/>
            <w:vAlign w:val="center"/>
          </w:tcPr>
          <w:p w:rsidR="00C0516F" w:rsidRDefault="00C0516F">
            <w:pPr>
              <w:jc w:val="right"/>
              <w:rPr>
                <w:rFonts w:ascii="宋体" w:eastAsia="宋体" w:hAnsi="宋体" w:cs="宋体"/>
                <w:color w:val="000000"/>
                <w:sz w:val="24"/>
              </w:rPr>
            </w:pPr>
          </w:p>
        </w:tc>
        <w:tc>
          <w:tcPr>
            <w:tcW w:w="240" w:type="dxa"/>
            <w:shd w:val="clear" w:color="auto" w:fill="FFFFFF"/>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4"/>
          <w:wAfter w:w="6080" w:type="dxa"/>
          <w:trHeight w:hRule="exact" w:val="340"/>
        </w:trPr>
        <w:tc>
          <w:tcPr>
            <w:tcW w:w="561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收入</w:t>
            </w:r>
          </w:p>
        </w:tc>
        <w:tc>
          <w:tcPr>
            <w:tcW w:w="51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支出</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决算数</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决算数</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1</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2</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2"/>
              </w:rPr>
            </w:pPr>
            <w:r>
              <w:rPr>
                <w:rFonts w:hint="eastAsia"/>
              </w:rPr>
              <w:t>一、一般公共预算财政拨款收入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23,448.07</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一、一般公共服务支出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32</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right"/>
              <w:rPr>
                <w:rFonts w:ascii="宋体" w:eastAsia="宋体" w:hAnsi="宋体" w:cs="宋体"/>
                <w:color w:val="000000"/>
                <w:sz w:val="22"/>
              </w:rPr>
            </w:pPr>
            <w:r>
              <w:rPr>
                <w:rFonts w:ascii="宋体" w:eastAsia="宋体" w:hAnsi="宋体" w:cs="宋体" w:hint="eastAsia"/>
                <w:color w:val="000000"/>
                <w:sz w:val="22"/>
              </w:rPr>
              <w:t>29.88</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二、政府性基金预算财政拨款收入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2</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二、外交支出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33</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2"/>
              </w:rPr>
            </w:pPr>
            <w:r>
              <w:rPr>
                <w:rFonts w:hint="eastAsia"/>
              </w:rPr>
              <w:t>三、国有资本经营预算财政拨款收入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三、国防支出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34</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四、上级补助收入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4</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四、公共安全支出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35</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五、事业收入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5</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1,293.16</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五、教育支出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36</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19,630.85</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六、经营收入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6</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六、科学技术支出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37</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4.92</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七、附属单位上缴收入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7</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4"/>
              </w:rPr>
            </w:pPr>
            <w:r>
              <w:rPr>
                <w:rFonts w:hint="eastAsia"/>
              </w:rPr>
              <w:t>七、文化旅游体育与传媒支出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38</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2"/>
              </w:rPr>
            </w:pPr>
            <w:r>
              <w:rPr>
                <w:rFonts w:hint="eastAsia"/>
              </w:rPr>
              <w:t>八、其他收入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8</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2"/>
              </w:rPr>
            </w:pPr>
            <w:r>
              <w:rPr>
                <w:rFonts w:hint="eastAsia"/>
              </w:rPr>
              <w:t>八、社会保障和就业支出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39</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3,417.12</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9</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九、卫生健康支出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40</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color w:val="000000"/>
                <w:sz w:val="22"/>
              </w:rPr>
            </w:pPr>
            <w:r>
              <w:rPr>
                <w:rFonts w:ascii="宋体" w:eastAsia="宋体" w:hAnsi="宋体" w:cs="宋体" w:hint="eastAsia"/>
                <w:color w:val="000000"/>
                <w:kern w:val="0"/>
                <w:sz w:val="22"/>
                <w:lang/>
              </w:rPr>
              <w:t>781.26</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十、节能环保支出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41</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十一、城乡社区支出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42</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12</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十二、农林水支出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43</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13</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十三、交通运输支出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44</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14</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十四、资源勘探工业信息等支出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45</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15</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十五、商业服务业等支出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46</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16</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十六、金融支出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47</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17</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十七、援助其他地区支出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48</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18</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十八、自然资源海洋气象等支出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49</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19</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十九、住房保障支出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50</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color w:val="000000"/>
                <w:sz w:val="22"/>
              </w:rPr>
            </w:pPr>
            <w:r>
              <w:rPr>
                <w:rFonts w:ascii="宋体" w:eastAsia="宋体" w:hAnsi="宋体" w:cs="宋体" w:hint="eastAsia"/>
                <w:color w:val="000000"/>
                <w:kern w:val="0"/>
                <w:sz w:val="22"/>
                <w:lang/>
              </w:rPr>
              <w:t>686.13</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二十、粮油物资储备支出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51</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二十一、国有资本经营预算支出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52</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22</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二十二、灾害防治及应急管理支出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53</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23</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二十三、其他支出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54</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24</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二十四、债务还本支出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55</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25</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二十五、债务付息支出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56</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26</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二十六、抗疫特别国债安排的支出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57</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center"/>
              <w:rPr>
                <w:rFonts w:ascii="宋体" w:eastAsia="宋体" w:hAnsi="宋体" w:cs="宋体"/>
                <w:color w:val="000000"/>
                <w:sz w:val="20"/>
                <w:szCs w:val="20"/>
              </w:rPr>
            </w:pPr>
            <w:r>
              <w:rPr>
                <w:rFonts w:hint="eastAsia"/>
                <w:b/>
                <w:bCs/>
              </w:rPr>
              <w:t>本年收入合计</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27</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24,741.22</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center"/>
              <w:rPr>
                <w:rFonts w:ascii="宋体" w:eastAsia="宋体" w:hAnsi="宋体" w:cs="宋体"/>
                <w:color w:val="000000"/>
                <w:sz w:val="20"/>
                <w:szCs w:val="20"/>
              </w:rPr>
            </w:pPr>
            <w:r>
              <w:rPr>
                <w:rFonts w:hint="eastAsia"/>
                <w:b/>
                <w:bCs/>
              </w:rPr>
              <w:t>本年支出合计</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58</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color w:val="000000"/>
                <w:sz w:val="22"/>
              </w:rPr>
            </w:pPr>
            <w:r>
              <w:rPr>
                <w:rFonts w:ascii="宋体" w:eastAsia="宋体" w:hAnsi="宋体" w:cs="宋体" w:hint="eastAsia"/>
                <w:color w:val="000000"/>
                <w:kern w:val="0"/>
                <w:sz w:val="22"/>
                <w:lang/>
              </w:rPr>
              <w:t>24,550.16</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使用非财政拨款结余</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28</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结余分配</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59</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年初结转和结余</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29</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117.41</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20"/>
                <w:szCs w:val="20"/>
              </w:rPr>
            </w:pPr>
            <w:r>
              <w:rPr>
                <w:rFonts w:hint="eastAsia"/>
              </w:rPr>
              <w:t>年末结转和结余</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60</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color w:val="000000"/>
                <w:sz w:val="22"/>
              </w:rPr>
            </w:pPr>
            <w:r>
              <w:rPr>
                <w:rFonts w:ascii="宋体" w:eastAsia="宋体" w:hAnsi="宋体" w:cs="宋体" w:hint="eastAsia"/>
                <w:color w:val="000000"/>
                <w:kern w:val="0"/>
                <w:sz w:val="22"/>
                <w:lang/>
              </w:rPr>
              <w:t>308.48</w:t>
            </w: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30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61</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b/>
                <w:color w:val="000000"/>
                <w:sz w:val="22"/>
              </w:rPr>
            </w:pPr>
          </w:p>
        </w:tc>
      </w:tr>
      <w:tr w:rsidR="00C0516F">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b/>
                <w:color w:val="000000"/>
                <w:sz w:val="22"/>
              </w:rPr>
            </w:pPr>
            <w:r>
              <w:rPr>
                <w:rFonts w:hint="eastAsia"/>
                <w:b/>
                <w:bCs/>
              </w:rPr>
              <w:t>总计</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31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24,858.63</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b/>
                <w:color w:val="000000"/>
                <w:sz w:val="22"/>
              </w:rPr>
            </w:pPr>
            <w:r>
              <w:rPr>
                <w:rFonts w:hint="eastAsia"/>
                <w:b/>
                <w:bCs/>
              </w:rPr>
              <w:t>总计</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62</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24,858.64</w:t>
            </w:r>
          </w:p>
        </w:tc>
      </w:tr>
      <w:tr w:rsidR="00C0516F">
        <w:trPr>
          <w:trHeight w:val="1020"/>
        </w:trPr>
        <w:tc>
          <w:tcPr>
            <w:tcW w:w="16797" w:type="dxa"/>
            <w:gridSpan w:val="13"/>
            <w:shd w:val="clear" w:color="auto" w:fill="auto"/>
            <w:vAlign w:val="center"/>
          </w:tcPr>
          <w:p w:rsidR="00C0516F" w:rsidRDefault="005C61E6">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w:t>
            </w:r>
            <w:r>
              <w:rPr>
                <w:rFonts w:ascii="宋体" w:eastAsia="宋体" w:hAnsi="宋体" w:cs="宋体" w:hint="eastAsia"/>
                <w:color w:val="000000"/>
                <w:kern w:val="0"/>
                <w:sz w:val="24"/>
                <w:szCs w:val="24"/>
                <w:lang/>
              </w:rPr>
              <w:t>1.</w:t>
            </w:r>
            <w:r>
              <w:rPr>
                <w:rFonts w:ascii="宋体" w:eastAsia="宋体" w:hAnsi="宋体" w:cs="宋体" w:hint="eastAsia"/>
                <w:color w:val="000000"/>
                <w:kern w:val="0"/>
                <w:sz w:val="24"/>
                <w:szCs w:val="24"/>
                <w:lang/>
              </w:rPr>
              <w:t>本表反映部门本年度的总收支和年末结转结余情况。</w:t>
            </w:r>
          </w:p>
          <w:p w:rsidR="00C0516F" w:rsidRDefault="005C61E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 xml:space="preserve">    2.</w:t>
            </w:r>
            <w:r>
              <w:rPr>
                <w:rFonts w:ascii="宋体" w:eastAsia="宋体" w:hAnsi="宋体" w:cs="宋体" w:hint="eastAsia"/>
                <w:color w:val="000000"/>
                <w:kern w:val="0"/>
                <w:sz w:val="24"/>
                <w:szCs w:val="24"/>
                <w:lang/>
              </w:rPr>
              <w:t>本套报表金额单位转换时可能存在尾数误差。</w:t>
            </w:r>
          </w:p>
        </w:tc>
      </w:tr>
    </w:tbl>
    <w:p w:rsidR="00C0516F" w:rsidRDefault="00C0516F">
      <w:pPr>
        <w:sectPr w:rsidR="00C0516F">
          <w:pgSz w:w="11906" w:h="16838"/>
          <w:pgMar w:top="567" w:right="567" w:bottom="567" w:left="567" w:header="851" w:footer="992" w:gutter="0"/>
          <w:cols w:space="0"/>
          <w:docGrid w:type="lines" w:linePitch="312"/>
        </w:sectPr>
      </w:pPr>
    </w:p>
    <w:tbl>
      <w:tblPr>
        <w:tblW w:w="11039" w:type="dxa"/>
        <w:tblLayout w:type="fixed"/>
        <w:tblCellMar>
          <w:top w:w="15" w:type="dxa"/>
          <w:left w:w="15" w:type="dxa"/>
          <w:bottom w:w="15" w:type="dxa"/>
          <w:right w:w="15" w:type="dxa"/>
        </w:tblCellMar>
        <w:tblLook w:val="04A0"/>
      </w:tblPr>
      <w:tblGrid>
        <w:gridCol w:w="555"/>
        <w:gridCol w:w="1080"/>
        <w:gridCol w:w="2139"/>
        <w:gridCol w:w="1290"/>
        <w:gridCol w:w="1065"/>
        <w:gridCol w:w="930"/>
        <w:gridCol w:w="1095"/>
        <w:gridCol w:w="727"/>
        <w:gridCol w:w="1080"/>
        <w:gridCol w:w="1078"/>
      </w:tblGrid>
      <w:tr w:rsidR="00C0516F">
        <w:trPr>
          <w:trHeight w:val="435"/>
        </w:trPr>
        <w:tc>
          <w:tcPr>
            <w:tcW w:w="11039" w:type="dxa"/>
            <w:gridSpan w:val="10"/>
            <w:shd w:val="clear" w:color="auto" w:fill="auto"/>
            <w:vAlign w:val="center"/>
          </w:tcPr>
          <w:p w:rsidR="00C0516F" w:rsidRDefault="005C61E6">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lastRenderedPageBreak/>
              <w:t>收入决算表</w:t>
            </w:r>
          </w:p>
        </w:tc>
      </w:tr>
      <w:tr w:rsidR="00C0516F">
        <w:trPr>
          <w:trHeight w:val="286"/>
        </w:trPr>
        <w:tc>
          <w:tcPr>
            <w:tcW w:w="555" w:type="dxa"/>
            <w:shd w:val="clear" w:color="auto" w:fill="FFFFFF"/>
            <w:vAlign w:val="center"/>
          </w:tcPr>
          <w:p w:rsidR="00C0516F" w:rsidRDefault="00C0516F">
            <w:pPr>
              <w:jc w:val="right"/>
              <w:rPr>
                <w:rFonts w:ascii="宋体" w:eastAsia="宋体" w:hAnsi="宋体" w:cs="宋体"/>
                <w:color w:val="000000"/>
                <w:sz w:val="24"/>
              </w:rPr>
            </w:pPr>
          </w:p>
        </w:tc>
        <w:tc>
          <w:tcPr>
            <w:tcW w:w="1080" w:type="dxa"/>
            <w:shd w:val="clear" w:color="auto" w:fill="FFFFFF"/>
            <w:vAlign w:val="center"/>
          </w:tcPr>
          <w:p w:rsidR="00C0516F" w:rsidRDefault="00C0516F">
            <w:pPr>
              <w:jc w:val="right"/>
              <w:rPr>
                <w:rFonts w:ascii="宋体" w:eastAsia="宋体" w:hAnsi="宋体" w:cs="宋体"/>
                <w:color w:val="000000"/>
                <w:sz w:val="24"/>
              </w:rPr>
            </w:pPr>
          </w:p>
        </w:tc>
        <w:tc>
          <w:tcPr>
            <w:tcW w:w="2139" w:type="dxa"/>
            <w:shd w:val="clear" w:color="auto" w:fill="FFFFFF"/>
            <w:vAlign w:val="center"/>
          </w:tcPr>
          <w:p w:rsidR="00C0516F" w:rsidRDefault="00C0516F">
            <w:pPr>
              <w:jc w:val="right"/>
              <w:rPr>
                <w:rFonts w:ascii="宋体" w:eastAsia="宋体" w:hAnsi="宋体" w:cs="宋体"/>
                <w:color w:val="000000"/>
                <w:sz w:val="24"/>
              </w:rPr>
            </w:pPr>
          </w:p>
        </w:tc>
        <w:tc>
          <w:tcPr>
            <w:tcW w:w="1290" w:type="dxa"/>
            <w:shd w:val="clear" w:color="auto" w:fill="FFFFFF"/>
            <w:vAlign w:val="center"/>
          </w:tcPr>
          <w:p w:rsidR="00C0516F" w:rsidRDefault="00C0516F">
            <w:pPr>
              <w:jc w:val="right"/>
              <w:rPr>
                <w:rFonts w:ascii="宋体" w:eastAsia="宋体" w:hAnsi="宋体" w:cs="宋体"/>
                <w:color w:val="000000"/>
                <w:sz w:val="24"/>
              </w:rPr>
            </w:pPr>
          </w:p>
        </w:tc>
        <w:tc>
          <w:tcPr>
            <w:tcW w:w="1065" w:type="dxa"/>
            <w:shd w:val="clear" w:color="auto" w:fill="FFFFFF"/>
            <w:vAlign w:val="center"/>
          </w:tcPr>
          <w:p w:rsidR="00C0516F" w:rsidRDefault="00C0516F">
            <w:pPr>
              <w:jc w:val="right"/>
              <w:rPr>
                <w:rFonts w:ascii="宋体" w:eastAsia="宋体" w:hAnsi="宋体" w:cs="宋体"/>
                <w:color w:val="000000"/>
                <w:sz w:val="24"/>
              </w:rPr>
            </w:pPr>
          </w:p>
        </w:tc>
        <w:tc>
          <w:tcPr>
            <w:tcW w:w="930" w:type="dxa"/>
            <w:shd w:val="clear" w:color="auto" w:fill="FFFFFF"/>
            <w:vAlign w:val="center"/>
          </w:tcPr>
          <w:p w:rsidR="00C0516F" w:rsidRDefault="00C0516F">
            <w:pPr>
              <w:jc w:val="right"/>
              <w:rPr>
                <w:rFonts w:ascii="宋体" w:eastAsia="宋体" w:hAnsi="宋体" w:cs="宋体"/>
                <w:color w:val="000000"/>
                <w:sz w:val="24"/>
              </w:rPr>
            </w:pPr>
          </w:p>
        </w:tc>
        <w:tc>
          <w:tcPr>
            <w:tcW w:w="1095" w:type="dxa"/>
            <w:shd w:val="clear" w:color="auto" w:fill="FFFFFF"/>
            <w:vAlign w:val="center"/>
          </w:tcPr>
          <w:p w:rsidR="00C0516F" w:rsidRDefault="00C0516F">
            <w:pPr>
              <w:jc w:val="right"/>
              <w:rPr>
                <w:rFonts w:ascii="宋体" w:eastAsia="宋体" w:hAnsi="宋体" w:cs="宋体"/>
                <w:color w:val="000000"/>
                <w:sz w:val="24"/>
              </w:rPr>
            </w:pPr>
          </w:p>
        </w:tc>
        <w:tc>
          <w:tcPr>
            <w:tcW w:w="727" w:type="dxa"/>
            <w:shd w:val="clear" w:color="auto" w:fill="FFFFFF"/>
            <w:vAlign w:val="center"/>
          </w:tcPr>
          <w:p w:rsidR="00C0516F" w:rsidRDefault="00C0516F">
            <w:pPr>
              <w:jc w:val="right"/>
              <w:rPr>
                <w:rFonts w:ascii="宋体" w:eastAsia="宋体" w:hAnsi="宋体" w:cs="宋体"/>
                <w:color w:val="000000"/>
                <w:sz w:val="24"/>
              </w:rPr>
            </w:pPr>
          </w:p>
        </w:tc>
        <w:tc>
          <w:tcPr>
            <w:tcW w:w="1080" w:type="dxa"/>
            <w:shd w:val="clear" w:color="auto" w:fill="FFFFFF"/>
            <w:vAlign w:val="center"/>
          </w:tcPr>
          <w:p w:rsidR="00C0516F" w:rsidRDefault="00C0516F">
            <w:pPr>
              <w:jc w:val="right"/>
              <w:rPr>
                <w:rFonts w:ascii="宋体" w:eastAsia="宋体" w:hAnsi="宋体" w:cs="宋体"/>
                <w:color w:val="000000"/>
                <w:sz w:val="24"/>
              </w:rPr>
            </w:pPr>
          </w:p>
        </w:tc>
        <w:tc>
          <w:tcPr>
            <w:tcW w:w="1078" w:type="dxa"/>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02</w:t>
            </w:r>
            <w:r>
              <w:rPr>
                <w:rFonts w:ascii="宋体" w:eastAsia="宋体" w:hAnsi="宋体" w:cs="宋体" w:hint="eastAsia"/>
                <w:color w:val="000000"/>
                <w:kern w:val="0"/>
                <w:sz w:val="20"/>
                <w:szCs w:val="20"/>
                <w:lang/>
              </w:rPr>
              <w:t>表</w:t>
            </w:r>
          </w:p>
        </w:tc>
      </w:tr>
      <w:tr w:rsidR="00C0516F">
        <w:trPr>
          <w:trHeight w:val="286"/>
        </w:trPr>
        <w:tc>
          <w:tcPr>
            <w:tcW w:w="555" w:type="dxa"/>
            <w:shd w:val="clear" w:color="auto" w:fill="FFFFFF"/>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3219" w:type="dxa"/>
            <w:gridSpan w:val="2"/>
            <w:shd w:val="clear" w:color="auto" w:fill="FFFFFF"/>
            <w:vAlign w:val="center"/>
          </w:tcPr>
          <w:p w:rsidR="00C0516F" w:rsidRDefault="005C61E6">
            <w:pPr>
              <w:jc w:val="left"/>
              <w:rPr>
                <w:rFonts w:ascii="宋体" w:eastAsia="宋体" w:hAnsi="宋体" w:cs="宋体"/>
                <w:color w:val="000000"/>
                <w:sz w:val="24"/>
              </w:rPr>
            </w:pPr>
            <w:r>
              <w:rPr>
                <w:rFonts w:ascii="宋体" w:eastAsia="宋体" w:hAnsi="宋体" w:cs="宋体" w:hint="eastAsia"/>
                <w:color w:val="000000"/>
                <w:sz w:val="20"/>
                <w:szCs w:val="18"/>
              </w:rPr>
              <w:t>邯郸科技职业学院</w:t>
            </w:r>
          </w:p>
        </w:tc>
        <w:tc>
          <w:tcPr>
            <w:tcW w:w="1290" w:type="dxa"/>
            <w:shd w:val="clear" w:color="auto" w:fill="FFFFFF"/>
            <w:vAlign w:val="center"/>
          </w:tcPr>
          <w:p w:rsidR="00C0516F" w:rsidRDefault="00C0516F">
            <w:pPr>
              <w:jc w:val="left"/>
              <w:rPr>
                <w:rFonts w:ascii="宋体" w:eastAsia="宋体" w:hAnsi="宋体" w:cs="宋体"/>
                <w:color w:val="000000"/>
                <w:sz w:val="24"/>
              </w:rPr>
            </w:pPr>
          </w:p>
        </w:tc>
        <w:tc>
          <w:tcPr>
            <w:tcW w:w="1065" w:type="dxa"/>
            <w:shd w:val="clear" w:color="auto" w:fill="FFFFFF"/>
            <w:vAlign w:val="center"/>
          </w:tcPr>
          <w:p w:rsidR="00C0516F" w:rsidRDefault="005C61E6">
            <w:pPr>
              <w:jc w:val="right"/>
              <w:rPr>
                <w:rFonts w:ascii="宋体" w:eastAsia="宋体" w:hAnsi="宋体" w:cs="宋体"/>
                <w:color w:val="000000"/>
                <w:sz w:val="24"/>
              </w:rPr>
            </w:pPr>
            <w:r>
              <w:rPr>
                <w:rFonts w:ascii="宋体" w:eastAsia="宋体" w:hAnsi="宋体" w:cs="宋体" w:hint="eastAsia"/>
                <w:color w:val="000000"/>
                <w:sz w:val="24"/>
                <w:szCs w:val="24"/>
              </w:rPr>
              <w:t>2022</w:t>
            </w:r>
            <w:r>
              <w:rPr>
                <w:rFonts w:ascii="宋体" w:eastAsia="宋体" w:hAnsi="宋体" w:cs="宋体" w:hint="eastAsia"/>
                <w:color w:val="000000"/>
                <w:sz w:val="24"/>
                <w:szCs w:val="24"/>
              </w:rPr>
              <w:t>年度</w:t>
            </w:r>
          </w:p>
        </w:tc>
        <w:tc>
          <w:tcPr>
            <w:tcW w:w="930" w:type="dxa"/>
            <w:shd w:val="clear" w:color="auto" w:fill="FFFFFF"/>
            <w:vAlign w:val="center"/>
          </w:tcPr>
          <w:p w:rsidR="00C0516F" w:rsidRDefault="00C0516F">
            <w:pPr>
              <w:jc w:val="center"/>
              <w:rPr>
                <w:rFonts w:ascii="宋体" w:eastAsia="宋体" w:hAnsi="宋体" w:cs="宋体"/>
                <w:color w:val="000000"/>
                <w:sz w:val="20"/>
                <w:szCs w:val="20"/>
              </w:rPr>
            </w:pPr>
          </w:p>
        </w:tc>
        <w:tc>
          <w:tcPr>
            <w:tcW w:w="1095" w:type="dxa"/>
            <w:shd w:val="clear" w:color="auto" w:fill="FFFFFF"/>
            <w:vAlign w:val="center"/>
          </w:tcPr>
          <w:p w:rsidR="00C0516F" w:rsidRDefault="00C0516F">
            <w:pPr>
              <w:jc w:val="right"/>
              <w:rPr>
                <w:rFonts w:ascii="宋体" w:eastAsia="宋体" w:hAnsi="宋体" w:cs="宋体"/>
                <w:color w:val="000000"/>
                <w:sz w:val="24"/>
              </w:rPr>
            </w:pPr>
          </w:p>
        </w:tc>
        <w:tc>
          <w:tcPr>
            <w:tcW w:w="727" w:type="dxa"/>
            <w:shd w:val="clear" w:color="auto" w:fill="FFFFFF"/>
            <w:vAlign w:val="center"/>
          </w:tcPr>
          <w:p w:rsidR="00C0516F" w:rsidRDefault="00C0516F">
            <w:pPr>
              <w:jc w:val="right"/>
              <w:rPr>
                <w:rFonts w:ascii="宋体" w:eastAsia="宋体" w:hAnsi="宋体" w:cs="宋体"/>
                <w:color w:val="000000"/>
                <w:sz w:val="24"/>
              </w:rPr>
            </w:pPr>
          </w:p>
        </w:tc>
        <w:tc>
          <w:tcPr>
            <w:tcW w:w="1080" w:type="dxa"/>
            <w:shd w:val="clear" w:color="auto" w:fill="FFFFFF"/>
            <w:vAlign w:val="center"/>
          </w:tcPr>
          <w:p w:rsidR="00C0516F" w:rsidRDefault="00C0516F">
            <w:pPr>
              <w:jc w:val="right"/>
              <w:rPr>
                <w:rFonts w:ascii="宋体" w:eastAsia="宋体" w:hAnsi="宋体" w:cs="宋体"/>
                <w:color w:val="000000"/>
                <w:sz w:val="24"/>
              </w:rPr>
            </w:pPr>
          </w:p>
        </w:tc>
        <w:tc>
          <w:tcPr>
            <w:tcW w:w="1078" w:type="dxa"/>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516F">
        <w:trPr>
          <w:trHeight w:val="450"/>
        </w:trPr>
        <w:tc>
          <w:tcPr>
            <w:tcW w:w="37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本年收入合计</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财政拨款收入</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上级补助收入</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事业收入</w:t>
            </w:r>
          </w:p>
        </w:tc>
        <w:tc>
          <w:tcPr>
            <w:tcW w:w="7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经营收入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附属单位上缴收入</w:t>
            </w:r>
          </w:p>
        </w:tc>
        <w:tc>
          <w:tcPr>
            <w:tcW w:w="10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其他收入</w:t>
            </w:r>
          </w:p>
        </w:tc>
      </w:tr>
      <w:tr w:rsidR="00C0516F">
        <w:trPr>
          <w:trHeight w:val="450"/>
        </w:trPr>
        <w:tc>
          <w:tcPr>
            <w:tcW w:w="16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科目代码</w:t>
            </w:r>
          </w:p>
        </w:tc>
        <w:tc>
          <w:tcPr>
            <w:tcW w:w="21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科目名称</w:t>
            </w:r>
          </w:p>
        </w:tc>
        <w:tc>
          <w:tcPr>
            <w:tcW w:w="12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7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0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r>
      <w:tr w:rsidR="00C0516F">
        <w:trPr>
          <w:trHeight w:val="450"/>
        </w:trPr>
        <w:tc>
          <w:tcPr>
            <w:tcW w:w="163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21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7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0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r>
      <w:tr w:rsidR="00C0516F">
        <w:trPr>
          <w:trHeight w:val="450"/>
        </w:trPr>
        <w:tc>
          <w:tcPr>
            <w:tcW w:w="37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栏次</w:t>
            </w:r>
          </w:p>
        </w:tc>
        <w:tc>
          <w:tcPr>
            <w:tcW w:w="1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4</w:t>
            </w:r>
          </w:p>
        </w:tc>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6</w:t>
            </w: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7</w:t>
            </w:r>
          </w:p>
        </w:tc>
      </w:tr>
      <w:tr w:rsidR="00C0516F">
        <w:trPr>
          <w:trHeight w:val="450"/>
        </w:trPr>
        <w:tc>
          <w:tcPr>
            <w:tcW w:w="37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合计</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bCs/>
                <w:color w:val="000000"/>
                <w:kern w:val="0"/>
                <w:sz w:val="22"/>
                <w:lang/>
              </w:rPr>
            </w:pPr>
            <w:r>
              <w:rPr>
                <w:rFonts w:ascii="宋体" w:eastAsia="宋体" w:hAnsi="宋体" w:cs="宋体" w:hint="eastAsia"/>
                <w:b/>
                <w:bCs/>
                <w:color w:val="000000"/>
                <w:kern w:val="0"/>
                <w:sz w:val="22"/>
                <w:lang/>
              </w:rPr>
              <w:t>24,741.22</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bCs/>
                <w:color w:val="000000"/>
                <w:kern w:val="0"/>
                <w:sz w:val="22"/>
                <w:lang/>
              </w:rPr>
            </w:pPr>
            <w:r>
              <w:rPr>
                <w:rFonts w:ascii="宋体" w:eastAsia="宋体" w:hAnsi="宋体" w:cs="宋体" w:hint="eastAsia"/>
                <w:b/>
                <w:bCs/>
                <w:color w:val="000000"/>
                <w:kern w:val="0"/>
                <w:sz w:val="22"/>
                <w:lang/>
              </w:rPr>
              <w:t>23,448.07</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bCs/>
                <w:color w:val="000000"/>
                <w:kern w:val="0"/>
                <w:sz w:val="22"/>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bCs/>
                <w:color w:val="000000"/>
                <w:kern w:val="0"/>
                <w:sz w:val="22"/>
                <w:lang/>
              </w:rPr>
            </w:pPr>
            <w:r>
              <w:rPr>
                <w:rFonts w:ascii="宋体" w:eastAsia="宋体" w:hAnsi="宋体" w:cs="宋体" w:hint="eastAsia"/>
                <w:b/>
                <w:bCs/>
                <w:color w:val="000000"/>
                <w:kern w:val="0"/>
                <w:sz w:val="22"/>
                <w:lang/>
              </w:rPr>
              <w:t>1,293.16</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bCs/>
                <w:color w:val="000000"/>
                <w:kern w:val="0"/>
                <w:sz w:val="22"/>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bCs/>
                <w:color w:val="000000"/>
                <w:kern w:val="0"/>
                <w:sz w:val="22"/>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bCs/>
                <w:color w:val="000000"/>
                <w:kern w:val="0"/>
                <w:sz w:val="22"/>
                <w:lang/>
              </w:rPr>
            </w:pPr>
          </w:p>
        </w:tc>
      </w:tr>
      <w:tr w:rsidR="00C0516F">
        <w:trPr>
          <w:trHeight w:val="23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201</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一般公共服务支出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29.88</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29.88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38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20129</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群众团体事务</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29.88</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29.88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275"/>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2012906</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工会事务</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29.88</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29.88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245"/>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205</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教育支出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19,598.69</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18,305.53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1,293.16</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32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20503</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职业教育</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19,598.69</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18,305.53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1,293.16</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325"/>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2050302</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中等职业教育</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74.39</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74.39</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32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2050305</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高等职业教育</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19,524.30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18,231.14</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1,293.16</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206</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科学技术支出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4.92</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4.92</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365"/>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20605</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科技条件与服务</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0.53</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0.53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32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2060502</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技术创新服务体系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0.53</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0.53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395"/>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20699</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其他科学技术支出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4.39</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4.39</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305"/>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2069999</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其他科学技术支出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4.39</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4.39</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335"/>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208</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社会保障和就业支出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3,640.35</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3,640.35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20805</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行政事业单位养老支出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3,592.39</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3,592.39</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2080502</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事业单位离退休</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2,733.44</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2,733.44</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2080505</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机关事业单位基本养老保险缴费支出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858.95</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858.95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20808</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抚恤</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47.96</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47.96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2080801</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死亡抚恤</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47.96</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47.96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210</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卫生健康支出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781.26</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781.26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21011</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行政事业单位医疗</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781.26</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781.26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2101102</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事业单位医疗</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781.26</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781.26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221</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住房保障支出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686.13</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686.13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22102</w:t>
            </w:r>
          </w:p>
        </w:tc>
        <w:tc>
          <w:tcPr>
            <w:tcW w:w="2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住房改革支出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686.13</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686.13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615"/>
        </w:trPr>
        <w:tc>
          <w:tcPr>
            <w:tcW w:w="11039" w:type="dxa"/>
            <w:gridSpan w:val="10"/>
            <w:shd w:val="clear" w:color="auto" w:fill="auto"/>
            <w:vAlign w:val="center"/>
          </w:tcPr>
          <w:p w:rsidR="00C0516F" w:rsidRDefault="005C61E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注：本表反映部门本年度取得的各项收入情况。</w:t>
            </w:r>
          </w:p>
        </w:tc>
      </w:tr>
    </w:tbl>
    <w:p w:rsidR="00C0516F" w:rsidRDefault="00C0516F">
      <w:pPr>
        <w:sectPr w:rsidR="00C0516F">
          <w:pgSz w:w="11906" w:h="16838"/>
          <w:pgMar w:top="567" w:right="567" w:bottom="567" w:left="567" w:header="851" w:footer="992" w:gutter="0"/>
          <w:cols w:space="0"/>
          <w:docGrid w:type="lines" w:linePitch="312"/>
        </w:sectPr>
      </w:pPr>
    </w:p>
    <w:tbl>
      <w:tblPr>
        <w:tblW w:w="10286" w:type="dxa"/>
        <w:tblLayout w:type="fixed"/>
        <w:tblCellMar>
          <w:top w:w="15" w:type="dxa"/>
          <w:left w:w="15" w:type="dxa"/>
          <w:bottom w:w="15" w:type="dxa"/>
          <w:right w:w="15" w:type="dxa"/>
        </w:tblCellMar>
        <w:tblLook w:val="04A0"/>
      </w:tblPr>
      <w:tblGrid>
        <w:gridCol w:w="609"/>
        <w:gridCol w:w="729"/>
        <w:gridCol w:w="3081"/>
        <w:gridCol w:w="1125"/>
        <w:gridCol w:w="1125"/>
        <w:gridCol w:w="1110"/>
        <w:gridCol w:w="765"/>
        <w:gridCol w:w="840"/>
        <w:gridCol w:w="902"/>
      </w:tblGrid>
      <w:tr w:rsidR="00C0516F">
        <w:trPr>
          <w:trHeight w:val="639"/>
        </w:trPr>
        <w:tc>
          <w:tcPr>
            <w:tcW w:w="10286" w:type="dxa"/>
            <w:gridSpan w:val="9"/>
            <w:shd w:val="clear" w:color="auto" w:fill="auto"/>
            <w:vAlign w:val="center"/>
          </w:tcPr>
          <w:p w:rsidR="00C0516F" w:rsidRDefault="005C61E6">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lastRenderedPageBreak/>
              <w:t>支出决算表</w:t>
            </w:r>
          </w:p>
        </w:tc>
      </w:tr>
      <w:tr w:rsidR="00C0516F">
        <w:trPr>
          <w:trHeight w:val="286"/>
        </w:trPr>
        <w:tc>
          <w:tcPr>
            <w:tcW w:w="609" w:type="dxa"/>
            <w:shd w:val="clear" w:color="auto" w:fill="FFFFFF"/>
            <w:vAlign w:val="center"/>
          </w:tcPr>
          <w:p w:rsidR="00C0516F" w:rsidRDefault="00C0516F">
            <w:pPr>
              <w:jc w:val="right"/>
              <w:rPr>
                <w:rFonts w:ascii="宋体" w:eastAsia="宋体" w:hAnsi="宋体" w:cs="宋体"/>
                <w:color w:val="000000"/>
                <w:sz w:val="24"/>
              </w:rPr>
            </w:pPr>
          </w:p>
        </w:tc>
        <w:tc>
          <w:tcPr>
            <w:tcW w:w="729" w:type="dxa"/>
            <w:shd w:val="clear" w:color="auto" w:fill="FFFFFF"/>
            <w:vAlign w:val="center"/>
          </w:tcPr>
          <w:p w:rsidR="00C0516F" w:rsidRDefault="00C0516F">
            <w:pPr>
              <w:jc w:val="right"/>
              <w:rPr>
                <w:rFonts w:ascii="宋体" w:eastAsia="宋体" w:hAnsi="宋体" w:cs="宋体"/>
                <w:color w:val="000000"/>
                <w:sz w:val="24"/>
              </w:rPr>
            </w:pPr>
          </w:p>
        </w:tc>
        <w:tc>
          <w:tcPr>
            <w:tcW w:w="3081" w:type="dxa"/>
            <w:shd w:val="clear" w:color="auto" w:fill="FFFFFF"/>
            <w:vAlign w:val="center"/>
          </w:tcPr>
          <w:p w:rsidR="00C0516F" w:rsidRDefault="00C0516F">
            <w:pPr>
              <w:jc w:val="right"/>
              <w:rPr>
                <w:rFonts w:ascii="宋体" w:eastAsia="宋体" w:hAnsi="宋体" w:cs="宋体"/>
                <w:color w:val="000000"/>
                <w:sz w:val="24"/>
              </w:rPr>
            </w:pPr>
          </w:p>
        </w:tc>
        <w:tc>
          <w:tcPr>
            <w:tcW w:w="1125" w:type="dxa"/>
            <w:shd w:val="clear" w:color="auto" w:fill="FFFFFF"/>
            <w:vAlign w:val="center"/>
          </w:tcPr>
          <w:p w:rsidR="00C0516F" w:rsidRDefault="00C0516F">
            <w:pPr>
              <w:jc w:val="right"/>
              <w:rPr>
                <w:rFonts w:ascii="宋体" w:eastAsia="宋体" w:hAnsi="宋体" w:cs="宋体"/>
                <w:color w:val="000000"/>
                <w:sz w:val="24"/>
              </w:rPr>
            </w:pPr>
          </w:p>
        </w:tc>
        <w:tc>
          <w:tcPr>
            <w:tcW w:w="1125" w:type="dxa"/>
            <w:shd w:val="clear" w:color="auto" w:fill="FFFFFF"/>
            <w:vAlign w:val="center"/>
          </w:tcPr>
          <w:p w:rsidR="00C0516F" w:rsidRDefault="00C0516F">
            <w:pPr>
              <w:jc w:val="right"/>
              <w:rPr>
                <w:rFonts w:ascii="宋体" w:eastAsia="宋体" w:hAnsi="宋体" w:cs="宋体"/>
                <w:color w:val="000000"/>
                <w:sz w:val="24"/>
              </w:rPr>
            </w:pPr>
          </w:p>
        </w:tc>
        <w:tc>
          <w:tcPr>
            <w:tcW w:w="1110" w:type="dxa"/>
            <w:shd w:val="clear" w:color="auto" w:fill="FFFFFF"/>
            <w:vAlign w:val="center"/>
          </w:tcPr>
          <w:p w:rsidR="00C0516F" w:rsidRDefault="00C0516F">
            <w:pPr>
              <w:jc w:val="right"/>
              <w:rPr>
                <w:rFonts w:ascii="宋体" w:eastAsia="宋体" w:hAnsi="宋体" w:cs="宋体"/>
                <w:color w:val="000000"/>
                <w:sz w:val="24"/>
              </w:rPr>
            </w:pPr>
          </w:p>
        </w:tc>
        <w:tc>
          <w:tcPr>
            <w:tcW w:w="765" w:type="dxa"/>
            <w:shd w:val="clear" w:color="auto" w:fill="FFFFFF"/>
            <w:vAlign w:val="center"/>
          </w:tcPr>
          <w:p w:rsidR="00C0516F" w:rsidRDefault="00C0516F">
            <w:pPr>
              <w:jc w:val="right"/>
              <w:rPr>
                <w:rFonts w:ascii="宋体" w:eastAsia="宋体" w:hAnsi="宋体" w:cs="宋体"/>
                <w:color w:val="000000"/>
                <w:sz w:val="24"/>
              </w:rPr>
            </w:pPr>
          </w:p>
        </w:tc>
        <w:tc>
          <w:tcPr>
            <w:tcW w:w="840" w:type="dxa"/>
            <w:shd w:val="clear" w:color="auto" w:fill="FFFFFF"/>
            <w:vAlign w:val="center"/>
          </w:tcPr>
          <w:p w:rsidR="00C0516F" w:rsidRDefault="00C0516F">
            <w:pPr>
              <w:jc w:val="right"/>
              <w:rPr>
                <w:rFonts w:ascii="宋体" w:eastAsia="宋体" w:hAnsi="宋体" w:cs="宋体"/>
                <w:color w:val="000000"/>
                <w:sz w:val="24"/>
              </w:rPr>
            </w:pPr>
          </w:p>
        </w:tc>
        <w:tc>
          <w:tcPr>
            <w:tcW w:w="902" w:type="dxa"/>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03</w:t>
            </w:r>
            <w:r>
              <w:rPr>
                <w:rFonts w:ascii="宋体" w:eastAsia="宋体" w:hAnsi="宋体" w:cs="宋体" w:hint="eastAsia"/>
                <w:color w:val="000000"/>
                <w:kern w:val="0"/>
                <w:sz w:val="20"/>
                <w:szCs w:val="20"/>
                <w:lang/>
              </w:rPr>
              <w:t>表</w:t>
            </w:r>
          </w:p>
        </w:tc>
      </w:tr>
      <w:tr w:rsidR="00C0516F">
        <w:trPr>
          <w:trHeight w:val="286"/>
        </w:trPr>
        <w:tc>
          <w:tcPr>
            <w:tcW w:w="609" w:type="dxa"/>
            <w:shd w:val="clear" w:color="auto" w:fill="FFFFFF"/>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3810" w:type="dxa"/>
            <w:gridSpan w:val="2"/>
            <w:shd w:val="clear" w:color="auto" w:fill="FFFFFF"/>
            <w:vAlign w:val="center"/>
          </w:tcPr>
          <w:p w:rsidR="00C0516F" w:rsidRDefault="005C61E6">
            <w:pPr>
              <w:jc w:val="left"/>
              <w:rPr>
                <w:rFonts w:ascii="宋体" w:eastAsia="宋体" w:hAnsi="宋体" w:cs="宋体"/>
                <w:color w:val="000000"/>
                <w:sz w:val="24"/>
              </w:rPr>
            </w:pPr>
            <w:r>
              <w:rPr>
                <w:rFonts w:ascii="宋体" w:eastAsia="宋体" w:hAnsi="宋体" w:cs="宋体" w:hint="eastAsia"/>
                <w:color w:val="000000"/>
                <w:sz w:val="20"/>
                <w:szCs w:val="18"/>
              </w:rPr>
              <w:t>邯郸科技职业学院</w:t>
            </w:r>
          </w:p>
        </w:tc>
        <w:tc>
          <w:tcPr>
            <w:tcW w:w="1125" w:type="dxa"/>
            <w:shd w:val="clear" w:color="auto" w:fill="FFFFFF"/>
            <w:vAlign w:val="center"/>
          </w:tcPr>
          <w:p w:rsidR="00C0516F" w:rsidRDefault="005C61E6">
            <w:pPr>
              <w:wordWrap w:val="0"/>
              <w:jc w:val="right"/>
              <w:rPr>
                <w:rFonts w:ascii="宋体" w:eastAsia="宋体" w:hAnsi="宋体" w:cs="宋体"/>
                <w:color w:val="000000"/>
                <w:sz w:val="24"/>
              </w:rPr>
            </w:pPr>
            <w:r>
              <w:rPr>
                <w:rFonts w:ascii="宋体" w:eastAsia="宋体" w:hAnsi="宋体" w:cs="宋体" w:hint="eastAsia"/>
                <w:color w:val="000000"/>
                <w:sz w:val="24"/>
                <w:szCs w:val="24"/>
              </w:rPr>
              <w:t xml:space="preserve"> </w:t>
            </w:r>
          </w:p>
        </w:tc>
        <w:tc>
          <w:tcPr>
            <w:tcW w:w="1125" w:type="dxa"/>
            <w:shd w:val="clear" w:color="auto" w:fill="FFFFFF"/>
            <w:vAlign w:val="center"/>
          </w:tcPr>
          <w:p w:rsidR="00C0516F" w:rsidRDefault="005C61E6">
            <w:pPr>
              <w:rPr>
                <w:rFonts w:ascii="宋体" w:eastAsia="宋体" w:hAnsi="宋体" w:cs="宋体"/>
                <w:color w:val="000000"/>
                <w:sz w:val="24"/>
              </w:rPr>
            </w:pPr>
            <w:r>
              <w:rPr>
                <w:rFonts w:ascii="宋体" w:eastAsia="宋体" w:hAnsi="宋体" w:cs="宋体" w:hint="eastAsia"/>
                <w:color w:val="000000"/>
                <w:sz w:val="24"/>
                <w:szCs w:val="24"/>
              </w:rPr>
              <w:t>2022</w:t>
            </w:r>
            <w:r>
              <w:rPr>
                <w:rFonts w:ascii="宋体" w:eastAsia="宋体" w:hAnsi="宋体" w:cs="宋体" w:hint="eastAsia"/>
                <w:color w:val="000000"/>
                <w:sz w:val="24"/>
                <w:szCs w:val="24"/>
              </w:rPr>
              <w:t>年度</w:t>
            </w:r>
          </w:p>
        </w:tc>
        <w:tc>
          <w:tcPr>
            <w:tcW w:w="1110" w:type="dxa"/>
            <w:shd w:val="clear" w:color="auto" w:fill="FFFFFF"/>
            <w:vAlign w:val="center"/>
          </w:tcPr>
          <w:p w:rsidR="00C0516F" w:rsidRDefault="00C0516F">
            <w:pPr>
              <w:jc w:val="center"/>
              <w:rPr>
                <w:rFonts w:ascii="宋体" w:eastAsia="宋体" w:hAnsi="宋体" w:cs="宋体"/>
                <w:color w:val="000000"/>
                <w:sz w:val="20"/>
                <w:szCs w:val="20"/>
              </w:rPr>
            </w:pPr>
          </w:p>
        </w:tc>
        <w:tc>
          <w:tcPr>
            <w:tcW w:w="765" w:type="dxa"/>
            <w:shd w:val="clear" w:color="auto" w:fill="FFFFFF"/>
            <w:vAlign w:val="center"/>
          </w:tcPr>
          <w:p w:rsidR="00C0516F" w:rsidRDefault="00C0516F">
            <w:pPr>
              <w:jc w:val="right"/>
              <w:rPr>
                <w:rFonts w:ascii="宋体" w:eastAsia="宋体" w:hAnsi="宋体" w:cs="宋体"/>
                <w:color w:val="000000"/>
                <w:sz w:val="24"/>
              </w:rPr>
            </w:pPr>
          </w:p>
        </w:tc>
        <w:tc>
          <w:tcPr>
            <w:tcW w:w="840" w:type="dxa"/>
            <w:shd w:val="clear" w:color="auto" w:fill="FFFFFF"/>
            <w:vAlign w:val="center"/>
          </w:tcPr>
          <w:p w:rsidR="00C0516F" w:rsidRDefault="00C0516F">
            <w:pPr>
              <w:jc w:val="right"/>
              <w:rPr>
                <w:rFonts w:ascii="宋体" w:eastAsia="宋体" w:hAnsi="宋体" w:cs="宋体"/>
                <w:color w:val="000000"/>
                <w:sz w:val="24"/>
              </w:rPr>
            </w:pPr>
          </w:p>
        </w:tc>
        <w:tc>
          <w:tcPr>
            <w:tcW w:w="902" w:type="dxa"/>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516F">
        <w:trPr>
          <w:trHeight w:val="350"/>
        </w:trPr>
        <w:tc>
          <w:tcPr>
            <w:tcW w:w="44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本年支出合计</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基本支出</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项目支出</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上缴上级支出</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经营支出</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对附属单位补助支出</w:t>
            </w:r>
          </w:p>
        </w:tc>
      </w:tr>
      <w:tr w:rsidR="00C0516F">
        <w:trPr>
          <w:trHeight w:val="450"/>
        </w:trPr>
        <w:tc>
          <w:tcPr>
            <w:tcW w:w="13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科目代码</w:t>
            </w:r>
          </w:p>
        </w:tc>
        <w:tc>
          <w:tcPr>
            <w:tcW w:w="3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科目名称</w:t>
            </w: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r>
      <w:tr w:rsidR="00C0516F">
        <w:trPr>
          <w:trHeight w:val="312"/>
        </w:trPr>
        <w:tc>
          <w:tcPr>
            <w:tcW w:w="13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3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center"/>
              <w:rPr>
                <w:rFonts w:ascii="宋体" w:eastAsia="宋体" w:hAnsi="宋体" w:cs="宋体"/>
                <w:color w:val="000000"/>
                <w:sz w:val="24"/>
              </w:rPr>
            </w:pPr>
          </w:p>
        </w:tc>
      </w:tr>
      <w:tr w:rsidR="00C0516F">
        <w:trPr>
          <w:trHeight w:val="350"/>
        </w:trPr>
        <w:tc>
          <w:tcPr>
            <w:tcW w:w="44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栏次</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3</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4</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5</w:t>
            </w:r>
          </w:p>
        </w:tc>
        <w:tc>
          <w:tcPr>
            <w:tcW w:w="9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6</w:t>
            </w:r>
          </w:p>
        </w:tc>
      </w:tr>
      <w:tr w:rsidR="00C0516F">
        <w:trPr>
          <w:trHeight w:val="305"/>
        </w:trPr>
        <w:tc>
          <w:tcPr>
            <w:tcW w:w="44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合计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bCs/>
                <w:color w:val="000000"/>
                <w:kern w:val="0"/>
                <w:sz w:val="22"/>
                <w:lang/>
              </w:rPr>
            </w:pPr>
            <w:r>
              <w:rPr>
                <w:rFonts w:ascii="宋体" w:eastAsia="宋体" w:hAnsi="宋体" w:cs="宋体" w:hint="eastAsia"/>
                <w:b/>
                <w:bCs/>
                <w:color w:val="000000"/>
                <w:kern w:val="0"/>
                <w:sz w:val="22"/>
                <w:lang/>
              </w:rPr>
              <w:t>24,550.15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bCs/>
                <w:color w:val="000000"/>
                <w:kern w:val="0"/>
                <w:sz w:val="22"/>
                <w:lang/>
              </w:rPr>
            </w:pPr>
            <w:r>
              <w:rPr>
                <w:rFonts w:ascii="宋体" w:eastAsia="宋体" w:hAnsi="宋体" w:cs="宋体" w:hint="eastAsia"/>
                <w:b/>
                <w:bCs/>
                <w:color w:val="000000"/>
                <w:kern w:val="0"/>
                <w:sz w:val="22"/>
                <w:lang/>
              </w:rPr>
              <w:t>13,690.39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b/>
                <w:bCs/>
                <w:color w:val="000000"/>
                <w:kern w:val="0"/>
                <w:sz w:val="22"/>
                <w:lang/>
              </w:rPr>
            </w:pPr>
            <w:r>
              <w:rPr>
                <w:rFonts w:ascii="宋体" w:eastAsia="宋体" w:hAnsi="宋体" w:cs="宋体" w:hint="eastAsia"/>
                <w:b/>
                <w:bCs/>
                <w:color w:val="000000"/>
                <w:kern w:val="0"/>
                <w:sz w:val="22"/>
                <w:lang/>
              </w:rPr>
              <w:t>10,859.77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bCs/>
                <w:color w:val="000000"/>
                <w:kern w:val="0"/>
                <w:sz w:val="22"/>
                <w:lang/>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bCs/>
                <w:color w:val="000000"/>
                <w:kern w:val="0"/>
                <w:sz w:val="22"/>
                <w:lang/>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bCs/>
                <w:color w:val="000000"/>
                <w:kern w:val="0"/>
                <w:sz w:val="22"/>
                <w:lang/>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22"/>
                <w:lang/>
              </w:rPr>
              <w:t>201</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22"/>
                <w:lang/>
              </w:rPr>
              <w:t>一般公共服务支出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22"/>
                <w:lang/>
              </w:rPr>
              <w:t>29.88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22"/>
                <w:lang/>
              </w:rPr>
              <w:t>29.88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22"/>
                <w:lang/>
              </w:rPr>
              <w:t>20129</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22"/>
                <w:lang/>
              </w:rPr>
              <w:t>群众团体事务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22"/>
                <w:lang/>
              </w:rPr>
              <w:t>29.88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22"/>
                <w:lang/>
              </w:rPr>
              <w:t>29.88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22"/>
                <w:lang/>
              </w:rPr>
              <w:t>2012906</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工会事务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22"/>
                <w:lang/>
              </w:rPr>
              <w:t>29.88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22"/>
                <w:lang/>
              </w:rPr>
              <w:t>29.88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205</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教育支出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19,630.85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8,864.84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10,766.01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20503</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职业教育</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19,630.85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8,864.84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10,766.01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18"/>
                <w:szCs w:val="18"/>
                <w:lang/>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2050302</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中等职业教育</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74.39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74.39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2050305</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高等职业教育</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19,524.30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8,832.68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10,691.62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2050399</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其他职业教育支出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32.17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32.17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206</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科学技术支出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4.92</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4.92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20605</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科技条件与服务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0.53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0.53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2060502</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技术创新服务体系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0.53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0.53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20699</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其他科学技术支出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4.39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4.39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395"/>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2069999</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其他科学技术支出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4.39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4.39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4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208</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社会保障和就业支出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3,417.12</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3,409.02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8.10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38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20805</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行政事业单位养老支出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3,369.16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3,369.16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15"/>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2080502</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事业单位离退休</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2,733.44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2,733.44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38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2080505</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机关事业单位基本养老保险缴费支出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635.71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635.71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44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20808</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抚恤</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47.96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39.86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8.10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38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2080801</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死亡抚恤</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47.96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39.86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8.10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365"/>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210</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卫生健康支出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781.26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700.52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80.74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38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21011</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行政事业单位医疗</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781.26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700.52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80.74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32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2101102</w:t>
            </w:r>
          </w:p>
        </w:tc>
        <w:tc>
          <w:tcPr>
            <w:tcW w:w="3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w:t>
            </w:r>
            <w:r>
              <w:rPr>
                <w:rFonts w:ascii="宋体" w:eastAsia="宋体" w:hAnsi="宋体" w:cs="宋体" w:hint="eastAsia"/>
                <w:color w:val="000000"/>
                <w:kern w:val="0"/>
                <w:sz w:val="18"/>
                <w:szCs w:val="18"/>
                <w:lang/>
              </w:rPr>
              <w:t>事业单位医疗</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781.26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700.52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18"/>
              </w:rPr>
            </w:pPr>
            <w:r>
              <w:rPr>
                <w:rFonts w:ascii="宋体" w:eastAsia="宋体" w:hAnsi="宋体" w:cs="宋体" w:hint="eastAsia"/>
                <w:color w:val="000000"/>
                <w:kern w:val="0"/>
                <w:sz w:val="18"/>
                <w:szCs w:val="18"/>
                <w:lang/>
              </w:rPr>
              <w:t>80.74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18"/>
              </w:rPr>
            </w:pPr>
          </w:p>
        </w:tc>
      </w:tr>
      <w:tr w:rsidR="00C0516F">
        <w:trPr>
          <w:trHeight w:val="630"/>
        </w:trPr>
        <w:tc>
          <w:tcPr>
            <w:tcW w:w="10286" w:type="dxa"/>
            <w:gridSpan w:val="9"/>
            <w:shd w:val="clear" w:color="auto" w:fill="auto"/>
            <w:vAlign w:val="center"/>
          </w:tcPr>
          <w:p w:rsidR="00C0516F" w:rsidRDefault="005C61E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注：本表反映部门本年度各项支出情况。</w:t>
            </w:r>
          </w:p>
        </w:tc>
      </w:tr>
    </w:tbl>
    <w:p w:rsidR="00C0516F" w:rsidRDefault="00C0516F">
      <w:pPr>
        <w:sectPr w:rsidR="00C0516F">
          <w:pgSz w:w="11906" w:h="16838"/>
          <w:pgMar w:top="567" w:right="567" w:bottom="567" w:left="567" w:header="851" w:footer="992" w:gutter="0"/>
          <w:cols w:space="0"/>
          <w:docGrid w:type="lines" w:linePitch="312"/>
        </w:sectPr>
      </w:pPr>
    </w:p>
    <w:tbl>
      <w:tblPr>
        <w:tblW w:w="14186" w:type="dxa"/>
        <w:tblLayout w:type="fixed"/>
        <w:tblCellMar>
          <w:top w:w="15" w:type="dxa"/>
          <w:left w:w="15" w:type="dxa"/>
          <w:bottom w:w="15" w:type="dxa"/>
          <w:right w:w="15" w:type="dxa"/>
        </w:tblCellMar>
        <w:tblLook w:val="04A0"/>
      </w:tblPr>
      <w:tblGrid>
        <w:gridCol w:w="600"/>
        <w:gridCol w:w="1080"/>
        <w:gridCol w:w="641"/>
        <w:gridCol w:w="371"/>
        <w:gridCol w:w="1247"/>
        <w:gridCol w:w="67"/>
        <w:gridCol w:w="2386"/>
        <w:gridCol w:w="127"/>
        <w:gridCol w:w="360"/>
        <w:gridCol w:w="1155"/>
        <w:gridCol w:w="534"/>
        <w:gridCol w:w="621"/>
        <w:gridCol w:w="795"/>
        <w:gridCol w:w="846"/>
        <w:gridCol w:w="18"/>
        <w:gridCol w:w="3338"/>
      </w:tblGrid>
      <w:tr w:rsidR="00C0516F">
        <w:trPr>
          <w:trHeight w:val="360"/>
        </w:trPr>
        <w:tc>
          <w:tcPr>
            <w:tcW w:w="14186" w:type="dxa"/>
            <w:gridSpan w:val="16"/>
            <w:shd w:val="clear" w:color="auto" w:fill="auto"/>
            <w:vAlign w:val="center"/>
          </w:tcPr>
          <w:p w:rsidR="00C0516F" w:rsidRDefault="005C61E6">
            <w:pPr>
              <w:widowControl/>
              <w:ind w:firstLineChars="1100" w:firstLine="3520"/>
              <w:textAlignment w:val="center"/>
              <w:rPr>
                <w:rFonts w:ascii="华文中宋" w:eastAsia="华文中宋" w:hAnsi="华文中宋" w:cs="华文中宋"/>
                <w:color w:val="000000"/>
                <w:kern w:val="0"/>
                <w:sz w:val="32"/>
                <w:szCs w:val="32"/>
                <w:lang/>
              </w:rPr>
            </w:pPr>
            <w:r>
              <w:rPr>
                <w:rFonts w:ascii="华文中宋" w:eastAsia="华文中宋" w:hAnsi="华文中宋" w:cs="华文中宋" w:hint="eastAsia"/>
                <w:color w:val="000000"/>
                <w:kern w:val="0"/>
                <w:sz w:val="32"/>
                <w:szCs w:val="32"/>
                <w:lang/>
              </w:rPr>
              <w:lastRenderedPageBreak/>
              <w:t>财政拨款收入支出决算总表</w:t>
            </w:r>
          </w:p>
          <w:tbl>
            <w:tblPr>
              <w:tblW w:w="10815" w:type="dxa"/>
              <w:tblLayout w:type="fixed"/>
              <w:tblCellMar>
                <w:top w:w="15" w:type="dxa"/>
                <w:left w:w="15" w:type="dxa"/>
                <w:bottom w:w="15" w:type="dxa"/>
                <w:right w:w="15" w:type="dxa"/>
              </w:tblCellMar>
              <w:tblLook w:val="04A0"/>
            </w:tblPr>
            <w:tblGrid>
              <w:gridCol w:w="675"/>
              <w:gridCol w:w="1575"/>
              <w:gridCol w:w="240"/>
              <w:gridCol w:w="1727"/>
              <w:gridCol w:w="1757"/>
              <w:gridCol w:w="1080"/>
              <w:gridCol w:w="1080"/>
              <w:gridCol w:w="1080"/>
              <w:gridCol w:w="1601"/>
            </w:tblGrid>
            <w:tr w:rsidR="00C0516F">
              <w:trPr>
                <w:trHeight w:val="286"/>
              </w:trPr>
              <w:tc>
                <w:tcPr>
                  <w:tcW w:w="675" w:type="dxa"/>
                  <w:shd w:val="clear" w:color="auto" w:fill="FFFFFF"/>
                  <w:vAlign w:val="center"/>
                </w:tcPr>
                <w:p w:rsidR="00C0516F" w:rsidRDefault="00C0516F">
                  <w:pPr>
                    <w:jc w:val="right"/>
                    <w:rPr>
                      <w:rFonts w:ascii="宋体" w:eastAsia="宋体" w:hAnsi="宋体" w:cs="宋体"/>
                      <w:color w:val="000000"/>
                      <w:sz w:val="24"/>
                    </w:rPr>
                  </w:pPr>
                </w:p>
              </w:tc>
              <w:tc>
                <w:tcPr>
                  <w:tcW w:w="1575" w:type="dxa"/>
                  <w:shd w:val="clear" w:color="auto" w:fill="FFFFFF"/>
                  <w:vAlign w:val="center"/>
                </w:tcPr>
                <w:p w:rsidR="00C0516F" w:rsidRDefault="00C0516F">
                  <w:pPr>
                    <w:jc w:val="right"/>
                    <w:rPr>
                      <w:rFonts w:ascii="宋体" w:eastAsia="宋体" w:hAnsi="宋体" w:cs="宋体"/>
                      <w:color w:val="000000"/>
                      <w:sz w:val="24"/>
                    </w:rPr>
                  </w:pPr>
                </w:p>
              </w:tc>
              <w:tc>
                <w:tcPr>
                  <w:tcW w:w="240" w:type="dxa"/>
                  <w:shd w:val="clear" w:color="auto" w:fill="FFFFFF"/>
                  <w:vAlign w:val="center"/>
                </w:tcPr>
                <w:p w:rsidR="00C0516F" w:rsidRDefault="00C0516F">
                  <w:pPr>
                    <w:jc w:val="right"/>
                    <w:rPr>
                      <w:rFonts w:ascii="宋体" w:eastAsia="宋体" w:hAnsi="宋体" w:cs="宋体"/>
                      <w:color w:val="000000"/>
                      <w:sz w:val="24"/>
                    </w:rPr>
                  </w:pPr>
                </w:p>
              </w:tc>
              <w:tc>
                <w:tcPr>
                  <w:tcW w:w="1727" w:type="dxa"/>
                  <w:shd w:val="clear" w:color="auto" w:fill="FFFFFF"/>
                  <w:vAlign w:val="center"/>
                </w:tcPr>
                <w:p w:rsidR="00C0516F" w:rsidRDefault="00C0516F">
                  <w:pPr>
                    <w:jc w:val="right"/>
                    <w:rPr>
                      <w:rFonts w:ascii="宋体" w:eastAsia="宋体" w:hAnsi="宋体" w:cs="宋体"/>
                      <w:color w:val="000000"/>
                      <w:sz w:val="24"/>
                    </w:rPr>
                  </w:pPr>
                </w:p>
              </w:tc>
              <w:tc>
                <w:tcPr>
                  <w:tcW w:w="1757" w:type="dxa"/>
                  <w:shd w:val="clear" w:color="auto" w:fill="FFFFFF"/>
                  <w:vAlign w:val="center"/>
                </w:tcPr>
                <w:p w:rsidR="00C0516F" w:rsidRDefault="00C0516F">
                  <w:pPr>
                    <w:jc w:val="right"/>
                    <w:rPr>
                      <w:rFonts w:ascii="宋体" w:eastAsia="宋体" w:hAnsi="宋体" w:cs="宋体"/>
                      <w:color w:val="000000"/>
                      <w:sz w:val="24"/>
                    </w:rPr>
                  </w:pPr>
                </w:p>
              </w:tc>
              <w:tc>
                <w:tcPr>
                  <w:tcW w:w="1080" w:type="dxa"/>
                  <w:shd w:val="clear" w:color="auto" w:fill="FFFFFF"/>
                  <w:vAlign w:val="center"/>
                </w:tcPr>
                <w:p w:rsidR="00C0516F" w:rsidRDefault="00C0516F">
                  <w:pPr>
                    <w:jc w:val="right"/>
                    <w:rPr>
                      <w:rFonts w:ascii="宋体" w:eastAsia="宋体" w:hAnsi="宋体" w:cs="宋体"/>
                      <w:color w:val="000000"/>
                      <w:sz w:val="24"/>
                    </w:rPr>
                  </w:pPr>
                </w:p>
              </w:tc>
              <w:tc>
                <w:tcPr>
                  <w:tcW w:w="1080" w:type="dxa"/>
                  <w:shd w:val="clear" w:color="auto" w:fill="FFFFFF"/>
                  <w:vAlign w:val="center"/>
                </w:tcPr>
                <w:p w:rsidR="00C0516F" w:rsidRDefault="00C0516F">
                  <w:pPr>
                    <w:jc w:val="right"/>
                    <w:rPr>
                      <w:rFonts w:ascii="宋体" w:eastAsia="宋体" w:hAnsi="宋体" w:cs="宋体"/>
                      <w:color w:val="000000"/>
                      <w:sz w:val="24"/>
                    </w:rPr>
                  </w:pPr>
                </w:p>
              </w:tc>
              <w:tc>
                <w:tcPr>
                  <w:tcW w:w="1080" w:type="dxa"/>
                  <w:shd w:val="clear" w:color="auto" w:fill="FFFFFF"/>
                  <w:vAlign w:val="center"/>
                </w:tcPr>
                <w:p w:rsidR="00C0516F" w:rsidRDefault="00C0516F">
                  <w:pPr>
                    <w:jc w:val="right"/>
                    <w:rPr>
                      <w:rFonts w:ascii="宋体" w:eastAsia="宋体" w:hAnsi="宋体" w:cs="宋体"/>
                      <w:color w:val="000000"/>
                      <w:sz w:val="24"/>
                    </w:rPr>
                  </w:pPr>
                </w:p>
              </w:tc>
              <w:tc>
                <w:tcPr>
                  <w:tcW w:w="1601" w:type="dxa"/>
                  <w:shd w:val="clear" w:color="auto" w:fill="FFFFFF"/>
                  <w:vAlign w:val="center"/>
                </w:tcPr>
                <w:p w:rsidR="00C0516F" w:rsidRDefault="005C61E6">
                  <w:pPr>
                    <w:widowControl/>
                    <w:ind w:rightChars="-209" w:right="-439"/>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04</w:t>
                  </w:r>
                  <w:r>
                    <w:rPr>
                      <w:rFonts w:ascii="宋体" w:eastAsia="宋体" w:hAnsi="宋体" w:cs="宋体" w:hint="eastAsia"/>
                      <w:color w:val="000000"/>
                      <w:kern w:val="0"/>
                      <w:sz w:val="20"/>
                      <w:szCs w:val="20"/>
                      <w:lang/>
                    </w:rPr>
                    <w:t>表</w:t>
                  </w:r>
                </w:p>
              </w:tc>
            </w:tr>
            <w:tr w:rsidR="00C0516F">
              <w:trPr>
                <w:trHeight w:val="286"/>
              </w:trPr>
              <w:tc>
                <w:tcPr>
                  <w:tcW w:w="675" w:type="dxa"/>
                  <w:shd w:val="clear" w:color="auto" w:fill="FFFFFF"/>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1815" w:type="dxa"/>
                  <w:gridSpan w:val="2"/>
                  <w:shd w:val="clear" w:color="auto" w:fill="FFFFFF"/>
                  <w:vAlign w:val="center"/>
                </w:tcPr>
                <w:p w:rsidR="00C0516F" w:rsidRDefault="005C61E6">
                  <w:pPr>
                    <w:rPr>
                      <w:rFonts w:ascii="宋体" w:eastAsia="宋体" w:hAnsi="宋体" w:cs="宋体"/>
                      <w:color w:val="000000"/>
                      <w:sz w:val="24"/>
                    </w:rPr>
                  </w:pPr>
                  <w:r>
                    <w:rPr>
                      <w:rFonts w:ascii="宋体" w:eastAsia="宋体" w:hAnsi="宋体" w:cs="宋体" w:hint="eastAsia"/>
                      <w:color w:val="000000"/>
                      <w:sz w:val="20"/>
                      <w:szCs w:val="18"/>
                    </w:rPr>
                    <w:t>邯郸科技职业学院</w:t>
                  </w:r>
                </w:p>
              </w:tc>
              <w:tc>
                <w:tcPr>
                  <w:tcW w:w="1727" w:type="dxa"/>
                  <w:shd w:val="clear" w:color="auto" w:fill="FFFFFF"/>
                  <w:vAlign w:val="center"/>
                </w:tcPr>
                <w:p w:rsidR="00C0516F" w:rsidRDefault="005C61E6">
                  <w:pPr>
                    <w:wordWrap w:val="0"/>
                    <w:jc w:val="right"/>
                    <w:rPr>
                      <w:rFonts w:ascii="宋体" w:eastAsia="宋体" w:hAnsi="宋体" w:cs="宋体"/>
                      <w:color w:val="000000"/>
                      <w:sz w:val="24"/>
                    </w:rPr>
                  </w:pPr>
                  <w:r>
                    <w:rPr>
                      <w:rFonts w:ascii="宋体" w:eastAsia="宋体" w:hAnsi="宋体" w:cs="宋体" w:hint="eastAsia"/>
                      <w:color w:val="000000"/>
                      <w:sz w:val="24"/>
                      <w:szCs w:val="24"/>
                    </w:rPr>
                    <w:t xml:space="preserve">  </w:t>
                  </w:r>
                </w:p>
              </w:tc>
              <w:tc>
                <w:tcPr>
                  <w:tcW w:w="1757" w:type="dxa"/>
                  <w:shd w:val="clear" w:color="auto" w:fill="FFFFFF"/>
                  <w:vAlign w:val="center"/>
                </w:tcPr>
                <w:p w:rsidR="00C0516F" w:rsidRDefault="005C61E6">
                  <w:pPr>
                    <w:ind w:firstLineChars="300" w:firstLine="720"/>
                    <w:rPr>
                      <w:rFonts w:ascii="宋体" w:eastAsia="宋体" w:hAnsi="宋体" w:cs="宋体"/>
                      <w:color w:val="000000"/>
                      <w:sz w:val="24"/>
                    </w:rPr>
                  </w:pPr>
                  <w:r>
                    <w:rPr>
                      <w:rFonts w:ascii="宋体" w:eastAsia="宋体" w:hAnsi="宋体" w:cs="宋体" w:hint="eastAsia"/>
                      <w:color w:val="000000"/>
                      <w:sz w:val="24"/>
                      <w:szCs w:val="24"/>
                    </w:rPr>
                    <w:t>2022</w:t>
                  </w:r>
                  <w:r>
                    <w:rPr>
                      <w:rFonts w:ascii="宋体" w:eastAsia="宋体" w:hAnsi="宋体" w:cs="宋体" w:hint="eastAsia"/>
                      <w:color w:val="000000"/>
                      <w:sz w:val="24"/>
                      <w:szCs w:val="24"/>
                    </w:rPr>
                    <w:t>年度</w:t>
                  </w:r>
                </w:p>
              </w:tc>
              <w:tc>
                <w:tcPr>
                  <w:tcW w:w="1080" w:type="dxa"/>
                  <w:shd w:val="clear" w:color="auto" w:fill="FFFFFF"/>
                  <w:vAlign w:val="center"/>
                </w:tcPr>
                <w:p w:rsidR="00C0516F" w:rsidRDefault="00C0516F">
                  <w:pPr>
                    <w:jc w:val="center"/>
                    <w:rPr>
                      <w:rFonts w:ascii="宋体" w:eastAsia="宋体" w:hAnsi="宋体" w:cs="宋体"/>
                      <w:color w:val="000000"/>
                      <w:sz w:val="20"/>
                      <w:szCs w:val="20"/>
                    </w:rPr>
                  </w:pPr>
                </w:p>
              </w:tc>
              <w:tc>
                <w:tcPr>
                  <w:tcW w:w="1080" w:type="dxa"/>
                  <w:shd w:val="clear" w:color="auto" w:fill="FFFFFF"/>
                  <w:vAlign w:val="center"/>
                </w:tcPr>
                <w:p w:rsidR="00C0516F" w:rsidRDefault="00C0516F">
                  <w:pPr>
                    <w:jc w:val="right"/>
                    <w:rPr>
                      <w:rFonts w:ascii="宋体" w:eastAsia="宋体" w:hAnsi="宋体" w:cs="宋体"/>
                      <w:color w:val="000000"/>
                      <w:sz w:val="24"/>
                    </w:rPr>
                  </w:pPr>
                </w:p>
              </w:tc>
              <w:tc>
                <w:tcPr>
                  <w:tcW w:w="1080" w:type="dxa"/>
                  <w:shd w:val="clear" w:color="auto" w:fill="FFFFFF"/>
                  <w:vAlign w:val="center"/>
                </w:tcPr>
                <w:p w:rsidR="00C0516F" w:rsidRDefault="005C61E6">
                  <w:pPr>
                    <w:wordWrap w:val="0"/>
                    <w:jc w:val="right"/>
                    <w:rPr>
                      <w:rFonts w:ascii="宋体" w:eastAsia="宋体" w:hAnsi="宋体" w:cs="宋体"/>
                      <w:color w:val="000000"/>
                      <w:sz w:val="24"/>
                    </w:rPr>
                  </w:pPr>
                  <w:r>
                    <w:rPr>
                      <w:rFonts w:ascii="宋体" w:eastAsia="宋体" w:hAnsi="宋体" w:cs="宋体" w:hint="eastAsia"/>
                      <w:color w:val="000000"/>
                      <w:sz w:val="24"/>
                      <w:szCs w:val="24"/>
                    </w:rPr>
                    <w:t xml:space="preserve">      </w:t>
                  </w:r>
                </w:p>
              </w:tc>
              <w:tc>
                <w:tcPr>
                  <w:tcW w:w="1601" w:type="dxa"/>
                  <w:shd w:val="clear" w:color="auto" w:fill="FFFFFF"/>
                  <w:vAlign w:val="center"/>
                </w:tcPr>
                <w:p w:rsidR="00C0516F" w:rsidRDefault="005C61E6">
                  <w:pPr>
                    <w:widowControl/>
                    <w:tabs>
                      <w:tab w:val="left" w:pos="1680"/>
                    </w:tabs>
                    <w:ind w:left="1476" w:rightChars="-304" w:right="-638" w:hangingChars="738" w:hanging="1476"/>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bl>
          <w:p w:rsidR="00C0516F" w:rsidRDefault="00C0516F">
            <w:pPr>
              <w:widowControl/>
              <w:jc w:val="center"/>
              <w:textAlignment w:val="center"/>
              <w:rPr>
                <w:rFonts w:ascii="华文中宋" w:eastAsia="华文中宋" w:hAnsi="华文中宋" w:cs="华文中宋"/>
                <w:color w:val="000000"/>
                <w:kern w:val="0"/>
                <w:sz w:val="32"/>
                <w:szCs w:val="32"/>
                <w:lang/>
              </w:rPr>
            </w:pPr>
          </w:p>
        </w:tc>
      </w:tr>
      <w:tr w:rsidR="00C0516F">
        <w:trPr>
          <w:gridAfter w:val="2"/>
          <w:wAfter w:w="3356" w:type="dxa"/>
          <w:trHeight w:val="221"/>
        </w:trPr>
        <w:tc>
          <w:tcPr>
            <w:tcW w:w="393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收入</w:t>
            </w:r>
          </w:p>
        </w:tc>
        <w:tc>
          <w:tcPr>
            <w:tcW w:w="6891"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支出</w:t>
            </w:r>
          </w:p>
        </w:tc>
      </w:tr>
      <w:tr w:rsidR="00C0516F">
        <w:trPr>
          <w:gridAfter w:val="2"/>
          <w:wAfter w:w="3356" w:type="dxa"/>
          <w:trHeight w:val="997"/>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金额</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合计</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一般公共预算财政拨款</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政府性基金预算财政拨款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国有资本经营预算财政拨款</w:t>
            </w:r>
          </w:p>
        </w:tc>
      </w:tr>
      <w:tr w:rsidR="00C0516F">
        <w:trPr>
          <w:gridAfter w:val="2"/>
          <w:wAfter w:w="3356" w:type="dxa"/>
          <w:trHeight w:val="295"/>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1</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2</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5</w:t>
            </w: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1"/>
                <w:szCs w:val="11"/>
              </w:rPr>
            </w:pPr>
            <w:r>
              <w:rPr>
                <w:rFonts w:hint="eastAsia"/>
                <w:sz w:val="18"/>
                <w:szCs w:val="21"/>
              </w:rPr>
              <w:t>一、一般公共预算财政拨款</w:t>
            </w: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23,448.07</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3"/>
                <w:szCs w:val="13"/>
              </w:rPr>
            </w:pPr>
            <w:r>
              <w:rPr>
                <w:rFonts w:hint="eastAsia"/>
                <w:sz w:val="20"/>
              </w:rPr>
              <w:t>一、一般公共服务支出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33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29.88</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29.88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1"/>
                <w:szCs w:val="11"/>
              </w:rPr>
            </w:pPr>
            <w:r>
              <w:rPr>
                <w:rFonts w:hint="eastAsia"/>
                <w:sz w:val="18"/>
                <w:szCs w:val="21"/>
              </w:rPr>
              <w:t>二、政府性基金预算财政拨款</w:t>
            </w: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3"/>
                <w:szCs w:val="13"/>
              </w:rPr>
            </w:pPr>
            <w:r>
              <w:rPr>
                <w:rFonts w:hint="eastAsia"/>
                <w:sz w:val="20"/>
              </w:rPr>
              <w:t>二、外交支出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34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1"/>
                <w:szCs w:val="11"/>
              </w:rPr>
            </w:pPr>
            <w:r>
              <w:rPr>
                <w:rFonts w:hint="eastAsia"/>
                <w:sz w:val="16"/>
                <w:szCs w:val="20"/>
              </w:rPr>
              <w:t>三、国有资本经营预算财政拨款</w:t>
            </w: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3"/>
                <w:szCs w:val="13"/>
              </w:rPr>
            </w:pPr>
            <w:r>
              <w:rPr>
                <w:rFonts w:hint="eastAsia"/>
                <w:sz w:val="20"/>
              </w:rPr>
              <w:t>三、国防支出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35</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3"/>
                <w:szCs w:val="13"/>
              </w:rPr>
            </w:pPr>
            <w:r>
              <w:rPr>
                <w:rFonts w:hint="eastAsia"/>
                <w:sz w:val="20"/>
              </w:rPr>
              <w:t>四、公共安全支出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36</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3"/>
                <w:szCs w:val="13"/>
              </w:rPr>
            </w:pPr>
            <w:r>
              <w:rPr>
                <w:rFonts w:hint="eastAsia"/>
                <w:sz w:val="20"/>
              </w:rPr>
              <w:t>五、教育支出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37</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18,305.53</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18,305.53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3"/>
                <w:szCs w:val="13"/>
              </w:rPr>
            </w:pPr>
            <w:r>
              <w:rPr>
                <w:rFonts w:hint="eastAsia"/>
                <w:sz w:val="20"/>
              </w:rPr>
              <w:t>六、科学技术支出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38</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4.92</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4.92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24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5"/>
                <w:szCs w:val="15"/>
              </w:rPr>
            </w:pPr>
            <w:r>
              <w:rPr>
                <w:rFonts w:hint="eastAsia"/>
                <w:sz w:val="20"/>
              </w:rPr>
              <w:t>七、文化旅游体育与传媒支出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39</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24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left"/>
              <w:rPr>
                <w:rFonts w:ascii="宋体" w:eastAsia="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13"/>
                <w:szCs w:val="13"/>
              </w:rPr>
            </w:pPr>
            <w:r>
              <w:rPr>
                <w:rFonts w:hint="eastAsia"/>
                <w:sz w:val="20"/>
              </w:rPr>
              <w:t>八、社会保障和就业支出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40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3,417.12</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3,417.12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center"/>
              <w:textAlignment w:val="center"/>
              <w:rPr>
                <w:rFonts w:ascii="宋体" w:eastAsia="宋体" w:hAnsi="宋体" w:cs="宋体"/>
                <w:b/>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b/>
                <w:color w:val="000000"/>
                <w:sz w:val="13"/>
                <w:szCs w:val="13"/>
              </w:rPr>
            </w:pPr>
            <w:r>
              <w:rPr>
                <w:rFonts w:hint="eastAsia"/>
                <w:sz w:val="20"/>
              </w:rPr>
              <w:t>九、卫生健康支出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41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781.26</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781.26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center"/>
              <w:textAlignment w:val="center"/>
              <w:rPr>
                <w:rFonts w:ascii="宋体" w:eastAsia="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3"/>
                <w:szCs w:val="13"/>
              </w:rPr>
            </w:pPr>
            <w:r>
              <w:rPr>
                <w:rFonts w:hint="eastAsia"/>
                <w:sz w:val="20"/>
              </w:rPr>
              <w:t>十、节能环保支出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42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center"/>
              <w:textAlignment w:val="center"/>
              <w:rPr>
                <w:rFonts w:ascii="宋体" w:eastAsia="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13"/>
                <w:szCs w:val="13"/>
              </w:rPr>
            </w:pPr>
            <w:r>
              <w:rPr>
                <w:rFonts w:hint="eastAsia"/>
                <w:sz w:val="20"/>
              </w:rPr>
              <w:t>十一、城乡社区支出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43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center"/>
              <w:textAlignment w:val="center"/>
              <w:rPr>
                <w:rFonts w:ascii="宋体" w:eastAsia="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13"/>
                <w:szCs w:val="13"/>
              </w:rPr>
            </w:pPr>
            <w:r>
              <w:rPr>
                <w:rFonts w:hint="eastAsia"/>
                <w:sz w:val="20"/>
              </w:rPr>
              <w:t>十二、农林水支出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44</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center"/>
              <w:textAlignment w:val="center"/>
              <w:rPr>
                <w:rFonts w:ascii="宋体" w:eastAsia="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hint="eastAsia"/>
              </w:rPr>
              <w:t>13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jc w:val="left"/>
              <w:rPr>
                <w:rFonts w:ascii="宋体" w:eastAsia="宋体" w:hAnsi="宋体" w:cs="宋体"/>
                <w:color w:val="000000"/>
                <w:sz w:val="13"/>
                <w:szCs w:val="13"/>
              </w:rPr>
            </w:pPr>
            <w:r>
              <w:rPr>
                <w:rFonts w:hint="eastAsia"/>
                <w:sz w:val="20"/>
              </w:rPr>
              <w:t>十三、交通运输支出</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45</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 w:val="22"/>
              </w:rPr>
            </w:pPr>
            <w:r>
              <w:rPr>
                <w:rFonts w:hint="eastAsia"/>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sz w:val="13"/>
                <w:szCs w:val="13"/>
              </w:rPr>
            </w:pPr>
            <w:r>
              <w:rPr>
                <w:rFonts w:hint="eastAsia"/>
                <w:sz w:val="18"/>
                <w:szCs w:val="21"/>
              </w:rPr>
              <w:t>十四、资源勘探工业信息等支出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szCs w:val="21"/>
              </w:rPr>
            </w:pPr>
            <w:r>
              <w:rPr>
                <w:rFonts w:hint="eastAsia"/>
                <w:sz w:val="20"/>
              </w:rPr>
              <w:t>46</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20"/>
              </w:rPr>
              <w:t>十五、商业服务业等支出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47</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20"/>
              </w:rPr>
              <w:t>十六、金融支出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48</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20"/>
              </w:rPr>
              <w:t>十七、援助其他地区支出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49</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18"/>
                <w:szCs w:val="21"/>
              </w:rPr>
              <w:t>十八、自然资源海洋气象等支出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19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20"/>
              </w:rPr>
              <w:t>十九、住房保障支出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51</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686.13</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686.13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20"/>
              </w:rPr>
              <w:t>二十、粮油物资储备支出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52</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18"/>
                <w:szCs w:val="21"/>
              </w:rPr>
              <w:t>二十一、国有资本经营预算支出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53</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294"/>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16"/>
                <w:szCs w:val="20"/>
              </w:rPr>
              <w:t>二十二、灾害防治及应急管理支出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54</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20"/>
              </w:rPr>
              <w:t>二十三、其他支出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55</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20"/>
              </w:rPr>
              <w:t>二十四、债务还本支出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56</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20"/>
              </w:rPr>
              <w:t>二十五、债务付息支出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57</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244"/>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center"/>
              <w:textAlignment w:val="center"/>
              <w:rPr>
                <w:rFonts w:ascii="宋体" w:eastAsia="宋体" w:hAnsi="宋体" w:cs="宋体"/>
                <w:b/>
                <w:color w:val="000000"/>
                <w:kern w:val="0"/>
                <w:sz w:val="22"/>
                <w:lang/>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16"/>
                <w:szCs w:val="20"/>
              </w:rPr>
              <w:t>二十六、抗疫特别国债安排的支出</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58</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right"/>
              <w:textAlignment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b/>
                <w:color w:val="000000"/>
                <w:kern w:val="0"/>
                <w:sz w:val="22"/>
                <w:lang/>
              </w:rPr>
            </w:pPr>
            <w:r>
              <w:rPr>
                <w:rFonts w:hint="eastAsia"/>
                <w:b/>
                <w:bCs/>
              </w:rPr>
              <w:t>本年收入合计</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23,448.07</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b/>
                <w:color w:val="000000"/>
                <w:kern w:val="0"/>
                <w:szCs w:val="21"/>
                <w:lang/>
              </w:rPr>
            </w:pPr>
            <w:r>
              <w:rPr>
                <w:rFonts w:hint="eastAsia"/>
                <w:b/>
                <w:bCs/>
                <w:sz w:val="20"/>
              </w:rPr>
              <w:t>本年支出合计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59</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23,224.83</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23,224.83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textAlignment w:val="center"/>
              <w:rPr>
                <w:rFonts w:ascii="宋体" w:eastAsia="宋体" w:hAnsi="宋体" w:cs="宋体"/>
                <w:b/>
                <w:color w:val="000000"/>
                <w:kern w:val="0"/>
                <w:sz w:val="20"/>
                <w:szCs w:val="20"/>
                <w:lang/>
              </w:rPr>
            </w:pPr>
            <w:r>
              <w:rPr>
                <w:rFonts w:hint="eastAsia"/>
                <w:sz w:val="18"/>
                <w:szCs w:val="21"/>
              </w:rPr>
              <w:t>年初财政拨款结转和结余</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left"/>
              <w:textAlignment w:val="center"/>
              <w:rPr>
                <w:rFonts w:ascii="宋体" w:eastAsia="宋体" w:hAnsi="宋体" w:cs="宋体"/>
                <w:b/>
                <w:color w:val="000000"/>
                <w:kern w:val="0"/>
                <w:szCs w:val="21"/>
                <w:lang/>
              </w:rPr>
            </w:pPr>
            <w:r>
              <w:rPr>
                <w:rFonts w:hint="eastAsia"/>
                <w:sz w:val="20"/>
              </w:rPr>
              <w:t>年末财政拨款结转和结余</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60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223.24</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223.24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hRule="exact" w:val="27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textAlignment w:val="center"/>
              <w:rPr>
                <w:rFonts w:ascii="宋体" w:eastAsia="宋体" w:hAnsi="宋体" w:cs="宋体"/>
                <w:b/>
                <w:color w:val="000000"/>
                <w:kern w:val="0"/>
                <w:sz w:val="20"/>
                <w:szCs w:val="20"/>
                <w:lang/>
              </w:rPr>
            </w:pPr>
            <w:r>
              <w:rPr>
                <w:rFonts w:hint="eastAsia"/>
                <w:sz w:val="18"/>
                <w:szCs w:val="21"/>
              </w:rPr>
              <w:t xml:space="preserve">  </w:t>
            </w:r>
            <w:r>
              <w:rPr>
                <w:rFonts w:hint="eastAsia"/>
                <w:sz w:val="18"/>
                <w:szCs w:val="21"/>
              </w:rPr>
              <w:t>一般公共预算财政拨款</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29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left"/>
              <w:textAlignment w:val="center"/>
              <w:rPr>
                <w:rFonts w:ascii="宋体" w:eastAsia="宋体" w:hAnsi="宋体" w:cs="宋体"/>
                <w:b/>
                <w:color w:val="000000"/>
                <w:kern w:val="0"/>
                <w:szCs w:val="21"/>
                <w:lang/>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61</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right"/>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right"/>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b/>
                <w:color w:val="000000"/>
                <w:sz w:val="22"/>
              </w:rPr>
            </w:pPr>
          </w:p>
        </w:tc>
      </w:tr>
      <w:tr w:rsidR="00C0516F">
        <w:trPr>
          <w:gridAfter w:val="2"/>
          <w:wAfter w:w="3356" w:type="dxa"/>
          <w:trHeight w:hRule="exact" w:val="27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textAlignment w:val="center"/>
              <w:rPr>
                <w:rFonts w:ascii="宋体" w:eastAsia="宋体" w:hAnsi="宋体" w:cs="宋体"/>
                <w:b/>
                <w:color w:val="000000"/>
                <w:kern w:val="0"/>
                <w:sz w:val="20"/>
                <w:szCs w:val="20"/>
                <w:lang/>
              </w:rPr>
            </w:pPr>
            <w:r>
              <w:rPr>
                <w:rFonts w:hint="eastAsia"/>
                <w:sz w:val="18"/>
                <w:szCs w:val="21"/>
              </w:rPr>
              <w:t xml:space="preserve">  </w:t>
            </w:r>
            <w:r>
              <w:rPr>
                <w:rFonts w:hint="eastAsia"/>
                <w:sz w:val="18"/>
                <w:szCs w:val="21"/>
              </w:rPr>
              <w:t>政府性基金预算财政拨款</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30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left"/>
              <w:textAlignment w:val="center"/>
              <w:rPr>
                <w:rFonts w:ascii="宋体" w:eastAsia="宋体" w:hAnsi="宋体" w:cs="宋体"/>
                <w:b/>
                <w:color w:val="000000"/>
                <w:kern w:val="0"/>
                <w:szCs w:val="21"/>
                <w:lang/>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62</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right"/>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right"/>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b/>
                <w:color w:val="000000"/>
                <w:sz w:val="22"/>
              </w:rPr>
            </w:pPr>
          </w:p>
        </w:tc>
      </w:tr>
      <w:tr w:rsidR="00C0516F">
        <w:trPr>
          <w:gridAfter w:val="2"/>
          <w:wAfter w:w="3356" w:type="dxa"/>
          <w:trHeight w:hRule="exact" w:val="294"/>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textAlignment w:val="center"/>
              <w:rPr>
                <w:rFonts w:ascii="宋体" w:eastAsia="宋体" w:hAnsi="宋体" w:cs="宋体"/>
                <w:b/>
                <w:color w:val="000000"/>
                <w:kern w:val="0"/>
                <w:sz w:val="20"/>
                <w:szCs w:val="20"/>
                <w:lang/>
              </w:rPr>
            </w:pPr>
            <w:r>
              <w:rPr>
                <w:rFonts w:hint="eastAsia"/>
                <w:sz w:val="16"/>
                <w:szCs w:val="20"/>
              </w:rPr>
              <w:t xml:space="preserve">  </w:t>
            </w:r>
            <w:r>
              <w:rPr>
                <w:rFonts w:hint="eastAsia"/>
                <w:sz w:val="16"/>
                <w:szCs w:val="20"/>
              </w:rPr>
              <w:t>国有资本经营预算财政拨款</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 w:val="22"/>
                <w:lang/>
              </w:rPr>
            </w:pPr>
            <w:r>
              <w:rPr>
                <w:rFonts w:hint="eastAsia"/>
              </w:rPr>
              <w:t>31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widowControl/>
              <w:jc w:val="left"/>
              <w:textAlignment w:val="center"/>
              <w:rPr>
                <w:rFonts w:ascii="宋体" w:eastAsia="宋体" w:hAnsi="宋体" w:cs="宋体"/>
                <w:b/>
                <w:color w:val="000000"/>
                <w:kern w:val="0"/>
                <w:szCs w:val="21"/>
                <w:lang/>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63</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right"/>
              <w:rPr>
                <w:rFonts w:ascii="宋体" w:eastAsia="宋体" w:hAnsi="宋体" w:cs="宋体"/>
                <w:color w:val="000000"/>
                <w:sz w:val="22"/>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C0516F">
            <w:pPr>
              <w:jc w:val="right"/>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b/>
                <w:color w:val="000000"/>
                <w:sz w:val="22"/>
              </w:rPr>
            </w:pPr>
          </w:p>
        </w:tc>
      </w:tr>
      <w:tr w:rsidR="00C0516F">
        <w:trPr>
          <w:gridAfter w:val="2"/>
          <w:wAfter w:w="3356" w:type="dxa"/>
          <w:trHeight w:hRule="exact" w:val="294"/>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b/>
                <w:color w:val="000000"/>
                <w:kern w:val="0"/>
                <w:sz w:val="22"/>
                <w:lang/>
              </w:rPr>
            </w:pPr>
            <w:r>
              <w:rPr>
                <w:rFonts w:hint="eastAsia"/>
                <w:b/>
                <w:bCs/>
              </w:rPr>
              <w:t>总计</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pPr>
            <w:r>
              <w:rPr>
                <w:rFonts w:hint="eastAsia"/>
              </w:rPr>
              <w:t>32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23,448.07</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b/>
                <w:color w:val="000000"/>
                <w:kern w:val="0"/>
                <w:szCs w:val="21"/>
                <w:lang/>
              </w:rPr>
            </w:pPr>
            <w:r>
              <w:rPr>
                <w:rFonts w:hint="eastAsia"/>
                <w:b/>
                <w:bCs/>
                <w:sz w:val="20"/>
              </w:rPr>
              <w:t>总计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center"/>
              <w:textAlignment w:val="center"/>
              <w:rPr>
                <w:rFonts w:ascii="宋体" w:eastAsia="宋体" w:hAnsi="宋体" w:cs="宋体"/>
                <w:color w:val="000000"/>
                <w:kern w:val="0"/>
                <w:szCs w:val="21"/>
                <w:lang/>
              </w:rPr>
            </w:pPr>
            <w:r>
              <w:rPr>
                <w:rFonts w:hint="eastAsia"/>
                <w:sz w:val="20"/>
              </w:rPr>
              <w:t>64</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23,448.07</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23,448.07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b/>
                <w:color w:val="000000"/>
                <w:sz w:val="22"/>
              </w:rPr>
            </w:pPr>
          </w:p>
        </w:tc>
      </w:tr>
      <w:tr w:rsidR="00C0516F">
        <w:trPr>
          <w:gridAfter w:val="2"/>
          <w:wAfter w:w="3356" w:type="dxa"/>
          <w:trHeight w:val="585"/>
        </w:trPr>
        <w:tc>
          <w:tcPr>
            <w:tcW w:w="10830" w:type="dxa"/>
            <w:gridSpan w:val="14"/>
            <w:shd w:val="clear" w:color="auto" w:fill="auto"/>
            <w:vAlign w:val="center"/>
          </w:tcPr>
          <w:p w:rsidR="00C0516F" w:rsidRDefault="005C61E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18"/>
                <w:szCs w:val="18"/>
                <w:lang/>
              </w:rPr>
              <w:t>注：本表反映部门本年度一般公共预算财政拨款、政府性基金预算财政拨款和国有资本经营预算财政拨款的总收支和年末结转结余情况。</w:t>
            </w:r>
          </w:p>
        </w:tc>
      </w:tr>
      <w:tr w:rsidR="00C0516F">
        <w:trPr>
          <w:gridAfter w:val="1"/>
          <w:wAfter w:w="3338" w:type="dxa"/>
          <w:trHeight w:val="720"/>
        </w:trPr>
        <w:tc>
          <w:tcPr>
            <w:tcW w:w="10848" w:type="dxa"/>
            <w:gridSpan w:val="15"/>
            <w:shd w:val="clear" w:color="auto" w:fill="FFFFFF"/>
            <w:vAlign w:val="center"/>
          </w:tcPr>
          <w:p w:rsidR="00C0516F" w:rsidRDefault="005C61E6">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lastRenderedPageBreak/>
              <w:t>一般公共预算财政拨款支出决算表</w:t>
            </w:r>
          </w:p>
        </w:tc>
      </w:tr>
      <w:tr w:rsidR="00C0516F">
        <w:trPr>
          <w:gridAfter w:val="1"/>
          <w:wAfter w:w="3338" w:type="dxa"/>
          <w:trHeight w:val="211"/>
        </w:trPr>
        <w:tc>
          <w:tcPr>
            <w:tcW w:w="600" w:type="dxa"/>
            <w:shd w:val="clear" w:color="auto" w:fill="FFFFFF"/>
            <w:vAlign w:val="center"/>
          </w:tcPr>
          <w:p w:rsidR="00C0516F" w:rsidRDefault="00C0516F">
            <w:pPr>
              <w:jc w:val="center"/>
              <w:rPr>
                <w:rFonts w:ascii="宋体" w:eastAsia="宋体" w:hAnsi="宋体" w:cs="宋体"/>
                <w:color w:val="000000"/>
                <w:sz w:val="20"/>
                <w:szCs w:val="20"/>
              </w:rPr>
            </w:pPr>
          </w:p>
        </w:tc>
        <w:tc>
          <w:tcPr>
            <w:tcW w:w="1080" w:type="dxa"/>
            <w:shd w:val="clear" w:color="auto" w:fill="FFFFFF"/>
            <w:vAlign w:val="center"/>
          </w:tcPr>
          <w:p w:rsidR="00C0516F" w:rsidRDefault="00C0516F">
            <w:pPr>
              <w:jc w:val="center"/>
              <w:rPr>
                <w:rFonts w:ascii="宋体" w:eastAsia="宋体" w:hAnsi="宋体" w:cs="宋体"/>
                <w:color w:val="000000"/>
                <w:sz w:val="20"/>
                <w:szCs w:val="20"/>
              </w:rPr>
            </w:pPr>
          </w:p>
        </w:tc>
        <w:tc>
          <w:tcPr>
            <w:tcW w:w="2326" w:type="dxa"/>
            <w:gridSpan w:val="4"/>
            <w:shd w:val="clear" w:color="auto" w:fill="FFFFFF"/>
            <w:vAlign w:val="center"/>
          </w:tcPr>
          <w:p w:rsidR="00C0516F" w:rsidRDefault="00C0516F">
            <w:pPr>
              <w:jc w:val="center"/>
              <w:rPr>
                <w:rFonts w:ascii="宋体" w:eastAsia="宋体" w:hAnsi="宋体" w:cs="宋体"/>
                <w:color w:val="000000"/>
                <w:sz w:val="20"/>
                <w:szCs w:val="20"/>
              </w:rPr>
            </w:pPr>
          </w:p>
        </w:tc>
        <w:tc>
          <w:tcPr>
            <w:tcW w:w="2386" w:type="dxa"/>
            <w:shd w:val="clear" w:color="auto" w:fill="FFFFFF"/>
            <w:vAlign w:val="center"/>
          </w:tcPr>
          <w:p w:rsidR="00C0516F" w:rsidRDefault="00C0516F">
            <w:pPr>
              <w:rPr>
                <w:rFonts w:ascii="宋体" w:eastAsia="宋体" w:hAnsi="宋体" w:cs="宋体"/>
                <w:color w:val="000000"/>
                <w:sz w:val="20"/>
                <w:szCs w:val="20"/>
              </w:rPr>
            </w:pPr>
          </w:p>
        </w:tc>
        <w:tc>
          <w:tcPr>
            <w:tcW w:w="2176" w:type="dxa"/>
            <w:gridSpan w:val="4"/>
            <w:shd w:val="clear" w:color="auto" w:fill="FFFFFF"/>
            <w:vAlign w:val="center"/>
          </w:tcPr>
          <w:p w:rsidR="00C0516F" w:rsidRDefault="00C0516F">
            <w:pPr>
              <w:rPr>
                <w:rFonts w:ascii="宋体" w:eastAsia="宋体" w:hAnsi="宋体" w:cs="宋体"/>
                <w:color w:val="000000"/>
                <w:sz w:val="20"/>
                <w:szCs w:val="20"/>
              </w:rPr>
            </w:pPr>
          </w:p>
        </w:tc>
        <w:tc>
          <w:tcPr>
            <w:tcW w:w="2280" w:type="dxa"/>
            <w:gridSpan w:val="4"/>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w:t>
            </w:r>
            <w:r>
              <w:rPr>
                <w:rStyle w:val="font11"/>
                <w:rFonts w:hint="default"/>
                <w:lang/>
              </w:rPr>
              <w:t>5</w:t>
            </w:r>
            <w:r>
              <w:rPr>
                <w:rStyle w:val="font11"/>
                <w:rFonts w:hint="default"/>
                <w:lang/>
              </w:rPr>
              <w:t>表</w:t>
            </w:r>
          </w:p>
        </w:tc>
      </w:tr>
      <w:tr w:rsidR="00C0516F">
        <w:trPr>
          <w:gridAfter w:val="1"/>
          <w:wAfter w:w="3338" w:type="dxa"/>
          <w:trHeight w:val="360"/>
        </w:trPr>
        <w:tc>
          <w:tcPr>
            <w:tcW w:w="600" w:type="dxa"/>
            <w:shd w:val="clear" w:color="auto" w:fill="FFFFFF"/>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3406" w:type="dxa"/>
            <w:gridSpan w:val="5"/>
            <w:shd w:val="clear" w:color="auto" w:fill="FFFFFF"/>
            <w:vAlign w:val="center"/>
          </w:tcPr>
          <w:p w:rsidR="00C0516F" w:rsidRDefault="005C61E6">
            <w:pPr>
              <w:jc w:val="left"/>
              <w:rPr>
                <w:rFonts w:ascii="宋体" w:eastAsia="宋体" w:hAnsi="宋体" w:cs="宋体"/>
                <w:color w:val="000000"/>
                <w:sz w:val="20"/>
                <w:szCs w:val="20"/>
              </w:rPr>
            </w:pPr>
            <w:r>
              <w:rPr>
                <w:rFonts w:ascii="宋体" w:eastAsia="宋体" w:hAnsi="宋体" w:cs="宋体" w:hint="eastAsia"/>
                <w:color w:val="000000"/>
                <w:sz w:val="20"/>
                <w:szCs w:val="18"/>
              </w:rPr>
              <w:t>邯郸科技职业学院</w:t>
            </w:r>
            <w:r>
              <w:rPr>
                <w:rFonts w:ascii="宋体" w:eastAsia="宋体" w:hAnsi="宋体" w:cs="宋体" w:hint="eastAsia"/>
                <w:color w:val="000000"/>
                <w:sz w:val="20"/>
                <w:szCs w:val="20"/>
              </w:rPr>
              <w:t xml:space="preserve">             </w:t>
            </w:r>
          </w:p>
        </w:tc>
        <w:tc>
          <w:tcPr>
            <w:tcW w:w="2386" w:type="dxa"/>
            <w:shd w:val="clear" w:color="auto" w:fill="FFFFFF"/>
            <w:vAlign w:val="center"/>
          </w:tcPr>
          <w:p w:rsidR="00C0516F" w:rsidRDefault="005C61E6">
            <w:pPr>
              <w:jc w:val="center"/>
              <w:rPr>
                <w:rFonts w:ascii="宋体" w:eastAsia="宋体" w:hAnsi="宋体" w:cs="宋体"/>
                <w:color w:val="000000"/>
                <w:sz w:val="20"/>
                <w:szCs w:val="20"/>
              </w:rPr>
            </w:pPr>
            <w:r>
              <w:rPr>
                <w:rFonts w:ascii="宋体" w:eastAsia="宋体" w:hAnsi="宋体" w:cs="宋体" w:hint="eastAsia"/>
                <w:color w:val="000000"/>
                <w:sz w:val="20"/>
                <w:szCs w:val="20"/>
              </w:rPr>
              <w:t>2022</w:t>
            </w:r>
            <w:r>
              <w:rPr>
                <w:rFonts w:ascii="宋体" w:eastAsia="宋体" w:hAnsi="宋体" w:cs="宋体" w:hint="eastAsia"/>
                <w:color w:val="000000"/>
                <w:sz w:val="20"/>
                <w:szCs w:val="20"/>
              </w:rPr>
              <w:t>年度</w:t>
            </w:r>
          </w:p>
        </w:tc>
        <w:tc>
          <w:tcPr>
            <w:tcW w:w="2176" w:type="dxa"/>
            <w:gridSpan w:val="4"/>
            <w:shd w:val="clear" w:color="auto" w:fill="FFFFFF"/>
            <w:vAlign w:val="center"/>
          </w:tcPr>
          <w:p w:rsidR="00C0516F" w:rsidRDefault="00C0516F">
            <w:pPr>
              <w:rPr>
                <w:rFonts w:ascii="宋体" w:eastAsia="宋体" w:hAnsi="宋体" w:cs="宋体"/>
                <w:color w:val="000000"/>
                <w:sz w:val="20"/>
                <w:szCs w:val="20"/>
              </w:rPr>
            </w:pPr>
          </w:p>
        </w:tc>
        <w:tc>
          <w:tcPr>
            <w:tcW w:w="2280" w:type="dxa"/>
            <w:gridSpan w:val="4"/>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516F">
        <w:trPr>
          <w:gridAfter w:val="1"/>
          <w:wAfter w:w="3338" w:type="dxa"/>
          <w:trHeight w:val="355"/>
        </w:trPr>
        <w:tc>
          <w:tcPr>
            <w:tcW w:w="40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Style w:val="font01"/>
                <w:rFonts w:hint="default"/>
                <w:lang/>
              </w:rPr>
              <w:t xml:space="preserve">   </w:t>
            </w:r>
            <w:r>
              <w:rPr>
                <w:rStyle w:val="font41"/>
                <w:rFonts w:hint="default"/>
                <w:lang/>
              </w:rPr>
              <w:t>目</w:t>
            </w:r>
          </w:p>
        </w:tc>
        <w:tc>
          <w:tcPr>
            <w:tcW w:w="684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本年支出</w:t>
            </w:r>
          </w:p>
        </w:tc>
      </w:tr>
      <w:tr w:rsidR="00C0516F">
        <w:trPr>
          <w:gridAfter w:val="1"/>
          <w:wAfter w:w="3338" w:type="dxa"/>
          <w:trHeight w:val="390"/>
        </w:trPr>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科目代码</w:t>
            </w:r>
          </w:p>
        </w:tc>
        <w:tc>
          <w:tcPr>
            <w:tcW w:w="23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科目名称</w:t>
            </w:r>
          </w:p>
        </w:tc>
        <w:tc>
          <w:tcPr>
            <w:tcW w:w="23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小计</w:t>
            </w:r>
          </w:p>
        </w:tc>
        <w:tc>
          <w:tcPr>
            <w:tcW w:w="217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22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项目支出</w:t>
            </w:r>
          </w:p>
        </w:tc>
      </w:tr>
      <w:tr w:rsidR="00C0516F">
        <w:trPr>
          <w:gridAfter w:val="1"/>
          <w:wAfter w:w="3338" w:type="dxa"/>
          <w:trHeight w:val="390"/>
        </w:trPr>
        <w:tc>
          <w:tcPr>
            <w:tcW w:w="16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32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3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17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28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r>
      <w:tr w:rsidR="00C0516F">
        <w:trPr>
          <w:gridAfter w:val="1"/>
          <w:wAfter w:w="3338" w:type="dxa"/>
          <w:trHeight w:val="312"/>
        </w:trPr>
        <w:tc>
          <w:tcPr>
            <w:tcW w:w="16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32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3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17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28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r>
      <w:tr w:rsidR="00C0516F">
        <w:trPr>
          <w:gridAfter w:val="1"/>
          <w:wAfter w:w="3338" w:type="dxa"/>
          <w:trHeight w:val="390"/>
        </w:trPr>
        <w:tc>
          <w:tcPr>
            <w:tcW w:w="40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栏次</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1</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2</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3</w:t>
            </w:r>
          </w:p>
        </w:tc>
      </w:tr>
      <w:tr w:rsidR="00C0516F">
        <w:trPr>
          <w:gridAfter w:val="1"/>
          <w:wAfter w:w="3338" w:type="dxa"/>
          <w:trHeight w:val="390"/>
        </w:trPr>
        <w:tc>
          <w:tcPr>
            <w:tcW w:w="40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合计</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4"/>
              </w:rPr>
            </w:pPr>
            <w:r>
              <w:rPr>
                <w:rFonts w:ascii="宋体" w:eastAsia="宋体" w:hAnsi="宋体" w:cs="宋体" w:hint="eastAsia"/>
                <w:b/>
                <w:bCs/>
                <w:color w:val="000000"/>
                <w:kern w:val="0"/>
                <w:sz w:val="22"/>
                <w:lang/>
              </w:rPr>
              <w:t>23,224.83</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4"/>
              </w:rPr>
            </w:pPr>
            <w:r>
              <w:rPr>
                <w:rFonts w:ascii="宋体" w:eastAsia="宋体" w:hAnsi="宋体" w:cs="宋体" w:hint="eastAsia"/>
                <w:b/>
                <w:bCs/>
                <w:color w:val="000000"/>
                <w:kern w:val="0"/>
                <w:sz w:val="22"/>
                <w:lang/>
              </w:rPr>
              <w:t>13,562.17</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4"/>
              </w:rPr>
            </w:pPr>
            <w:r>
              <w:rPr>
                <w:rFonts w:ascii="宋体" w:eastAsia="宋体" w:hAnsi="宋体" w:cs="宋体" w:hint="eastAsia"/>
                <w:b/>
                <w:bCs/>
                <w:color w:val="000000"/>
                <w:kern w:val="0"/>
                <w:sz w:val="22"/>
                <w:lang/>
              </w:rPr>
              <w:t>9,662.66</w:t>
            </w:r>
          </w:p>
        </w:tc>
      </w:tr>
      <w:tr w:rsidR="00C0516F">
        <w:trPr>
          <w:gridAfter w:val="1"/>
          <w:wAfter w:w="3338" w:type="dxa"/>
          <w:trHeight w:val="32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201</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一般公共服务支出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29.88</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29.88</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20"/>
                <w:szCs w:val="20"/>
                <w:lang/>
              </w:rPr>
            </w:pPr>
          </w:p>
        </w:tc>
      </w:tr>
      <w:tr w:rsidR="00C0516F">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20129</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群众团体事务</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29.88</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29.88</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20"/>
                <w:szCs w:val="20"/>
                <w:lang/>
              </w:rPr>
            </w:pPr>
          </w:p>
        </w:tc>
      </w:tr>
      <w:tr w:rsidR="00C0516F">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2012906</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工会事务</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29.88</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29.88</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kern w:val="0"/>
                <w:sz w:val="20"/>
                <w:szCs w:val="20"/>
                <w:lang/>
              </w:rPr>
            </w:pPr>
          </w:p>
        </w:tc>
      </w:tr>
      <w:tr w:rsidR="00C0516F">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205</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教育支出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18,305.53</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8,736.63</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9,568.91</w:t>
            </w:r>
          </w:p>
        </w:tc>
      </w:tr>
      <w:tr w:rsidR="00C0516F">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20503</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职业教育</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18,305.53</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8,736.63</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9,568.91</w:t>
            </w:r>
          </w:p>
        </w:tc>
      </w:tr>
      <w:tr w:rsidR="00C0516F">
        <w:trPr>
          <w:gridAfter w:val="1"/>
          <w:wAfter w:w="3338" w:type="dxa"/>
          <w:trHeight w:val="2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2050302</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中等职业教育</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74.39</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74.39</w:t>
            </w:r>
          </w:p>
        </w:tc>
      </w:tr>
      <w:tr w:rsidR="00C0516F">
        <w:trPr>
          <w:gridAfter w:val="1"/>
          <w:wAfter w:w="3338" w:type="dxa"/>
          <w:trHeight w:val="305"/>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2050305</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高等职业教育</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18,231.14</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8,736.63</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9,494.52</w:t>
            </w:r>
          </w:p>
        </w:tc>
      </w:tr>
      <w:tr w:rsidR="00C0516F">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206</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科学技术支出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4.92</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4.92</w:t>
            </w:r>
          </w:p>
        </w:tc>
      </w:tr>
      <w:tr w:rsidR="00C0516F">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20605</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科技条件与服务</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0.53</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0.53</w:t>
            </w:r>
          </w:p>
        </w:tc>
      </w:tr>
      <w:tr w:rsidR="00C0516F">
        <w:trPr>
          <w:gridAfter w:val="1"/>
          <w:wAfter w:w="3338" w:type="dxa"/>
          <w:trHeight w:val="2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2060502</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技术创新服务体系</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0.53</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0.53</w:t>
            </w:r>
          </w:p>
        </w:tc>
      </w:tr>
      <w:tr w:rsidR="00C0516F">
        <w:trPr>
          <w:gridAfter w:val="1"/>
          <w:wAfter w:w="3338" w:type="dxa"/>
          <w:trHeight w:val="37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20699</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其他科学技术支出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4.39</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4.39</w:t>
            </w:r>
          </w:p>
        </w:tc>
      </w:tr>
      <w:tr w:rsidR="00C0516F">
        <w:trPr>
          <w:gridAfter w:val="1"/>
          <w:wAfter w:w="3338" w:type="dxa"/>
          <w:trHeight w:val="335"/>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2069999</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其他科学技术支出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4.39</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4.39</w:t>
            </w:r>
          </w:p>
        </w:tc>
      </w:tr>
      <w:tr w:rsidR="00C0516F">
        <w:trPr>
          <w:gridAfter w:val="1"/>
          <w:wAfter w:w="3338" w:type="dxa"/>
          <w:trHeight w:val="2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208</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社会保障和就业支出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3,417.12</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3,409.02</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8.10</w:t>
            </w:r>
          </w:p>
        </w:tc>
      </w:tr>
      <w:tr w:rsidR="00C0516F">
        <w:trPr>
          <w:gridAfter w:val="1"/>
          <w:wAfter w:w="3338" w:type="dxa"/>
          <w:trHeight w:val="305"/>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20805</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行政事业单位养老支出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3,369.16</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3,369.16</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r>
      <w:tr w:rsidR="00C0516F">
        <w:trPr>
          <w:gridAfter w:val="1"/>
          <w:wAfter w:w="3338" w:type="dxa"/>
          <w:trHeight w:val="305"/>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2080502</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事业单位离退休</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2,733.44</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2,733.44</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r>
      <w:tr w:rsidR="00C0516F">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2080505</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机关事业单位基本养老保险缴费支出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635.71</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635.71</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r>
      <w:tr w:rsidR="00C0516F">
        <w:trPr>
          <w:gridAfter w:val="1"/>
          <w:wAfter w:w="3338" w:type="dxa"/>
          <w:trHeight w:val="35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20808</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抚恤</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47.96</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39.86</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8.10</w:t>
            </w:r>
          </w:p>
        </w:tc>
      </w:tr>
      <w:tr w:rsidR="00C0516F">
        <w:trPr>
          <w:gridAfter w:val="1"/>
          <w:wAfter w:w="3338" w:type="dxa"/>
          <w:trHeight w:val="35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2080801</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死亡抚恤</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47.96</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39.86</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8.10</w:t>
            </w:r>
          </w:p>
        </w:tc>
      </w:tr>
      <w:tr w:rsidR="00C0516F">
        <w:trPr>
          <w:gridAfter w:val="1"/>
          <w:wAfter w:w="3338" w:type="dxa"/>
          <w:trHeight w:val="35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210</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卫生健康支出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781.26</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700.52</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80.74</w:t>
            </w:r>
          </w:p>
        </w:tc>
      </w:tr>
      <w:tr w:rsidR="00C0516F">
        <w:trPr>
          <w:gridAfter w:val="1"/>
          <w:wAfter w:w="3338" w:type="dxa"/>
          <w:trHeight w:val="335"/>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21011</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行政事业单位医疗</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781.26</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700.52</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80.74</w:t>
            </w:r>
          </w:p>
        </w:tc>
      </w:tr>
      <w:tr w:rsidR="00C0516F">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2101102</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事业单位医疗</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781.26</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700.52</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80.74</w:t>
            </w:r>
          </w:p>
        </w:tc>
      </w:tr>
      <w:tr w:rsidR="00C0516F">
        <w:trPr>
          <w:gridAfter w:val="1"/>
          <w:wAfter w:w="3338" w:type="dxa"/>
          <w:trHeight w:val="295"/>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221</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住房保障支出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686.13</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686.13</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r>
      <w:tr w:rsidR="00C0516F">
        <w:trPr>
          <w:gridAfter w:val="1"/>
          <w:wAfter w:w="3338" w:type="dxa"/>
          <w:trHeight w:val="31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22102</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住房改革支出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686.13</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686.13</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r>
      <w:tr w:rsidR="00C0516F">
        <w:trPr>
          <w:gridAfter w:val="1"/>
          <w:wAfter w:w="3338" w:type="dxa"/>
          <w:trHeight w:val="310"/>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2210201</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住房公积金</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686.13</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Cs w:val="20"/>
              </w:rPr>
            </w:pPr>
            <w:r>
              <w:rPr>
                <w:rFonts w:ascii="宋体" w:eastAsia="宋体" w:hAnsi="宋体" w:cs="宋体" w:hint="eastAsia"/>
                <w:color w:val="000000"/>
                <w:kern w:val="0"/>
                <w:sz w:val="20"/>
                <w:szCs w:val="20"/>
                <w:lang/>
              </w:rPr>
              <w:t>686.13</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Cs w:val="20"/>
              </w:rPr>
            </w:pPr>
          </w:p>
        </w:tc>
      </w:tr>
      <w:tr w:rsidR="00C0516F">
        <w:trPr>
          <w:gridAfter w:val="1"/>
          <w:wAfter w:w="3338" w:type="dxa"/>
          <w:trHeight w:val="930"/>
        </w:trPr>
        <w:tc>
          <w:tcPr>
            <w:tcW w:w="10848" w:type="dxa"/>
            <w:gridSpan w:val="15"/>
            <w:shd w:val="clear" w:color="auto" w:fill="auto"/>
            <w:vAlign w:val="center"/>
          </w:tcPr>
          <w:p w:rsidR="00C0516F" w:rsidRDefault="005C61E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注：本表反映部门本年度一般公共预算财政拨款支出情况。</w:t>
            </w:r>
          </w:p>
        </w:tc>
      </w:tr>
    </w:tbl>
    <w:p w:rsidR="00C0516F" w:rsidRDefault="00C0516F">
      <w:pPr>
        <w:sectPr w:rsidR="00C0516F">
          <w:pgSz w:w="11906" w:h="16838"/>
          <w:pgMar w:top="567" w:right="567" w:bottom="567" w:left="567" w:header="851" w:footer="992" w:gutter="0"/>
          <w:cols w:space="0"/>
          <w:docGrid w:type="lines" w:linePitch="312"/>
        </w:sectPr>
      </w:pPr>
    </w:p>
    <w:tbl>
      <w:tblPr>
        <w:tblW w:w="15429" w:type="dxa"/>
        <w:tblLayout w:type="fixed"/>
        <w:tblCellMar>
          <w:top w:w="15" w:type="dxa"/>
          <w:left w:w="15" w:type="dxa"/>
          <w:bottom w:w="15" w:type="dxa"/>
          <w:right w:w="15" w:type="dxa"/>
        </w:tblCellMar>
        <w:tblLook w:val="04A0"/>
      </w:tblPr>
      <w:tblGrid>
        <w:gridCol w:w="667"/>
        <w:gridCol w:w="1982"/>
        <w:gridCol w:w="1095"/>
        <w:gridCol w:w="540"/>
        <w:gridCol w:w="1950"/>
        <w:gridCol w:w="1095"/>
        <w:gridCol w:w="585"/>
        <w:gridCol w:w="2145"/>
        <w:gridCol w:w="755"/>
        <w:gridCol w:w="4615"/>
      </w:tblGrid>
      <w:tr w:rsidR="00C0516F">
        <w:trPr>
          <w:trHeight w:val="435"/>
        </w:trPr>
        <w:tc>
          <w:tcPr>
            <w:tcW w:w="15429" w:type="dxa"/>
            <w:gridSpan w:val="10"/>
            <w:shd w:val="clear" w:color="auto" w:fill="auto"/>
            <w:vAlign w:val="center"/>
          </w:tcPr>
          <w:p w:rsidR="00C0516F" w:rsidRDefault="005C61E6">
            <w:pPr>
              <w:widowControl/>
              <w:ind w:firstLineChars="700" w:firstLine="2240"/>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lastRenderedPageBreak/>
              <w:t>一般公共预算财政拨款基本支出决算</w:t>
            </w:r>
            <w:r>
              <w:rPr>
                <w:rStyle w:val="font31"/>
                <w:rFonts w:hint="default"/>
                <w:lang/>
              </w:rPr>
              <w:t>明细</w:t>
            </w:r>
            <w:r>
              <w:rPr>
                <w:rStyle w:val="font91"/>
                <w:rFonts w:hint="default"/>
                <w:lang/>
              </w:rPr>
              <w:t>表</w:t>
            </w:r>
          </w:p>
        </w:tc>
      </w:tr>
      <w:tr w:rsidR="00C0516F">
        <w:trPr>
          <w:gridAfter w:val="1"/>
          <w:wAfter w:w="4615" w:type="dxa"/>
          <w:trHeight w:val="405"/>
        </w:trPr>
        <w:tc>
          <w:tcPr>
            <w:tcW w:w="667" w:type="dxa"/>
            <w:shd w:val="clear" w:color="auto" w:fill="FFFFFF"/>
            <w:vAlign w:val="center"/>
          </w:tcPr>
          <w:p w:rsidR="00C0516F" w:rsidRDefault="00C0516F">
            <w:pPr>
              <w:jc w:val="center"/>
              <w:rPr>
                <w:rFonts w:ascii="宋体" w:eastAsia="宋体" w:hAnsi="宋体" w:cs="宋体"/>
                <w:color w:val="000000"/>
                <w:sz w:val="20"/>
                <w:szCs w:val="20"/>
              </w:rPr>
            </w:pPr>
          </w:p>
        </w:tc>
        <w:tc>
          <w:tcPr>
            <w:tcW w:w="1982" w:type="dxa"/>
            <w:shd w:val="clear" w:color="auto" w:fill="FFFFFF"/>
            <w:vAlign w:val="center"/>
          </w:tcPr>
          <w:p w:rsidR="00C0516F" w:rsidRDefault="00C0516F">
            <w:pPr>
              <w:jc w:val="center"/>
              <w:rPr>
                <w:rFonts w:ascii="宋体" w:eastAsia="宋体" w:hAnsi="宋体" w:cs="宋体"/>
                <w:color w:val="000000"/>
                <w:sz w:val="20"/>
                <w:szCs w:val="20"/>
              </w:rPr>
            </w:pPr>
          </w:p>
        </w:tc>
        <w:tc>
          <w:tcPr>
            <w:tcW w:w="1095" w:type="dxa"/>
            <w:shd w:val="clear" w:color="auto" w:fill="FFFFFF"/>
            <w:vAlign w:val="center"/>
          </w:tcPr>
          <w:p w:rsidR="00C0516F" w:rsidRDefault="00C0516F">
            <w:pPr>
              <w:jc w:val="center"/>
              <w:rPr>
                <w:rFonts w:ascii="宋体" w:eastAsia="宋体" w:hAnsi="宋体" w:cs="宋体"/>
                <w:color w:val="000000"/>
                <w:sz w:val="20"/>
                <w:szCs w:val="20"/>
              </w:rPr>
            </w:pPr>
          </w:p>
        </w:tc>
        <w:tc>
          <w:tcPr>
            <w:tcW w:w="540" w:type="dxa"/>
            <w:shd w:val="clear" w:color="auto" w:fill="FFFFFF"/>
            <w:vAlign w:val="center"/>
          </w:tcPr>
          <w:p w:rsidR="00C0516F" w:rsidRDefault="00C0516F">
            <w:pPr>
              <w:rPr>
                <w:rFonts w:ascii="宋体" w:eastAsia="宋体" w:hAnsi="宋体" w:cs="宋体"/>
                <w:color w:val="000000"/>
                <w:sz w:val="20"/>
                <w:szCs w:val="20"/>
              </w:rPr>
            </w:pPr>
          </w:p>
        </w:tc>
        <w:tc>
          <w:tcPr>
            <w:tcW w:w="1950" w:type="dxa"/>
            <w:shd w:val="clear" w:color="auto" w:fill="FFFFFF"/>
            <w:vAlign w:val="center"/>
          </w:tcPr>
          <w:p w:rsidR="00C0516F" w:rsidRDefault="00C0516F">
            <w:pPr>
              <w:rPr>
                <w:rFonts w:ascii="宋体" w:eastAsia="宋体" w:hAnsi="宋体" w:cs="宋体"/>
                <w:color w:val="000000"/>
                <w:sz w:val="20"/>
                <w:szCs w:val="20"/>
              </w:rPr>
            </w:pPr>
          </w:p>
        </w:tc>
        <w:tc>
          <w:tcPr>
            <w:tcW w:w="1095" w:type="dxa"/>
            <w:shd w:val="clear" w:color="auto" w:fill="FFFFFF"/>
            <w:vAlign w:val="center"/>
          </w:tcPr>
          <w:p w:rsidR="00C0516F" w:rsidRDefault="00C0516F">
            <w:pPr>
              <w:rPr>
                <w:rFonts w:ascii="宋体" w:eastAsia="宋体" w:hAnsi="宋体" w:cs="宋体"/>
                <w:color w:val="000000"/>
                <w:sz w:val="20"/>
                <w:szCs w:val="20"/>
              </w:rPr>
            </w:pPr>
          </w:p>
        </w:tc>
        <w:tc>
          <w:tcPr>
            <w:tcW w:w="585" w:type="dxa"/>
            <w:shd w:val="clear" w:color="auto" w:fill="FFFFFF"/>
            <w:vAlign w:val="center"/>
          </w:tcPr>
          <w:p w:rsidR="00C0516F" w:rsidRDefault="00C0516F">
            <w:pPr>
              <w:rPr>
                <w:rFonts w:ascii="宋体" w:eastAsia="宋体" w:hAnsi="宋体" w:cs="宋体"/>
                <w:color w:val="000000"/>
                <w:sz w:val="20"/>
                <w:szCs w:val="20"/>
              </w:rPr>
            </w:pPr>
          </w:p>
        </w:tc>
        <w:tc>
          <w:tcPr>
            <w:tcW w:w="2145" w:type="dxa"/>
            <w:shd w:val="clear" w:color="auto" w:fill="FFFFFF"/>
            <w:vAlign w:val="center"/>
          </w:tcPr>
          <w:p w:rsidR="00C0516F" w:rsidRDefault="00C0516F">
            <w:pPr>
              <w:rPr>
                <w:rFonts w:ascii="宋体" w:eastAsia="宋体" w:hAnsi="宋体" w:cs="宋体"/>
                <w:color w:val="000000"/>
                <w:sz w:val="20"/>
                <w:szCs w:val="20"/>
              </w:rPr>
            </w:pPr>
          </w:p>
        </w:tc>
        <w:tc>
          <w:tcPr>
            <w:tcW w:w="755" w:type="dxa"/>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06</w:t>
            </w:r>
            <w:r>
              <w:rPr>
                <w:rFonts w:ascii="宋体" w:eastAsia="宋体" w:hAnsi="宋体" w:cs="宋体" w:hint="eastAsia"/>
                <w:color w:val="000000"/>
                <w:kern w:val="0"/>
                <w:sz w:val="20"/>
                <w:szCs w:val="20"/>
                <w:lang/>
              </w:rPr>
              <w:t>表</w:t>
            </w:r>
          </w:p>
        </w:tc>
      </w:tr>
      <w:tr w:rsidR="00C0516F">
        <w:trPr>
          <w:gridAfter w:val="1"/>
          <w:wAfter w:w="4615" w:type="dxa"/>
          <w:trHeight w:val="301"/>
        </w:trPr>
        <w:tc>
          <w:tcPr>
            <w:tcW w:w="667" w:type="dxa"/>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1982" w:type="dxa"/>
            <w:shd w:val="clear" w:color="auto" w:fill="auto"/>
            <w:vAlign w:val="center"/>
          </w:tcPr>
          <w:p w:rsidR="00C0516F" w:rsidRDefault="00C0516F">
            <w:pPr>
              <w:rPr>
                <w:rFonts w:ascii="宋体" w:eastAsia="宋体" w:hAnsi="宋体" w:cs="宋体"/>
                <w:color w:val="000000"/>
                <w:sz w:val="20"/>
                <w:szCs w:val="20"/>
              </w:rPr>
            </w:pPr>
          </w:p>
        </w:tc>
        <w:tc>
          <w:tcPr>
            <w:tcW w:w="1095" w:type="dxa"/>
            <w:shd w:val="clear" w:color="auto" w:fill="auto"/>
            <w:vAlign w:val="center"/>
          </w:tcPr>
          <w:p w:rsidR="00C0516F" w:rsidRDefault="00C0516F">
            <w:pPr>
              <w:rPr>
                <w:rFonts w:ascii="宋体" w:eastAsia="宋体" w:hAnsi="宋体" w:cs="宋体"/>
                <w:color w:val="000000"/>
                <w:sz w:val="20"/>
                <w:szCs w:val="20"/>
              </w:rPr>
            </w:pPr>
          </w:p>
        </w:tc>
        <w:tc>
          <w:tcPr>
            <w:tcW w:w="540" w:type="dxa"/>
            <w:shd w:val="clear" w:color="auto" w:fill="auto"/>
            <w:vAlign w:val="center"/>
          </w:tcPr>
          <w:p w:rsidR="00C0516F" w:rsidRDefault="00C0516F">
            <w:pPr>
              <w:rPr>
                <w:rFonts w:ascii="宋体" w:eastAsia="宋体" w:hAnsi="宋体" w:cs="宋体"/>
                <w:color w:val="000000"/>
                <w:sz w:val="20"/>
                <w:szCs w:val="20"/>
              </w:rPr>
            </w:pPr>
          </w:p>
        </w:tc>
        <w:tc>
          <w:tcPr>
            <w:tcW w:w="1950" w:type="dxa"/>
            <w:shd w:val="clear" w:color="auto" w:fill="auto"/>
            <w:vAlign w:val="center"/>
          </w:tcPr>
          <w:p w:rsidR="00C0516F" w:rsidRDefault="005C61E6">
            <w:pPr>
              <w:rPr>
                <w:rFonts w:ascii="宋体" w:eastAsia="宋体" w:hAnsi="宋体" w:cs="宋体"/>
                <w:color w:val="000000"/>
                <w:sz w:val="20"/>
                <w:szCs w:val="20"/>
              </w:rPr>
            </w:pPr>
            <w:r>
              <w:rPr>
                <w:rFonts w:ascii="宋体" w:eastAsia="宋体" w:hAnsi="宋体" w:cs="宋体" w:hint="eastAsia"/>
                <w:color w:val="000000"/>
                <w:sz w:val="20"/>
                <w:szCs w:val="20"/>
              </w:rPr>
              <w:t>2022</w:t>
            </w:r>
            <w:r>
              <w:rPr>
                <w:rFonts w:ascii="宋体" w:eastAsia="宋体" w:hAnsi="宋体" w:cs="宋体" w:hint="eastAsia"/>
                <w:color w:val="000000"/>
                <w:sz w:val="20"/>
                <w:szCs w:val="20"/>
              </w:rPr>
              <w:t>年度</w:t>
            </w:r>
          </w:p>
        </w:tc>
        <w:tc>
          <w:tcPr>
            <w:tcW w:w="1095" w:type="dxa"/>
            <w:shd w:val="clear" w:color="auto" w:fill="auto"/>
            <w:vAlign w:val="center"/>
          </w:tcPr>
          <w:p w:rsidR="00C0516F" w:rsidRDefault="00C0516F">
            <w:pPr>
              <w:rPr>
                <w:rFonts w:ascii="宋体" w:eastAsia="宋体" w:hAnsi="宋体" w:cs="宋体"/>
                <w:color w:val="000000"/>
                <w:sz w:val="20"/>
                <w:szCs w:val="20"/>
              </w:rPr>
            </w:pPr>
          </w:p>
        </w:tc>
        <w:tc>
          <w:tcPr>
            <w:tcW w:w="585" w:type="dxa"/>
            <w:shd w:val="clear" w:color="auto" w:fill="auto"/>
            <w:vAlign w:val="center"/>
          </w:tcPr>
          <w:p w:rsidR="00C0516F" w:rsidRDefault="00C0516F">
            <w:pPr>
              <w:rPr>
                <w:rFonts w:ascii="宋体" w:eastAsia="宋体" w:hAnsi="宋体" w:cs="宋体"/>
                <w:color w:val="000000"/>
                <w:sz w:val="20"/>
                <w:szCs w:val="20"/>
              </w:rPr>
            </w:pPr>
          </w:p>
        </w:tc>
        <w:tc>
          <w:tcPr>
            <w:tcW w:w="2145" w:type="dxa"/>
            <w:shd w:val="clear" w:color="auto" w:fill="auto"/>
            <w:vAlign w:val="center"/>
          </w:tcPr>
          <w:p w:rsidR="00C0516F" w:rsidRDefault="00C0516F">
            <w:pPr>
              <w:rPr>
                <w:rFonts w:ascii="宋体" w:eastAsia="宋体" w:hAnsi="宋体" w:cs="宋体"/>
                <w:color w:val="000000"/>
                <w:sz w:val="20"/>
                <w:szCs w:val="20"/>
              </w:rPr>
            </w:pPr>
          </w:p>
        </w:tc>
        <w:tc>
          <w:tcPr>
            <w:tcW w:w="755" w:type="dxa"/>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516F">
        <w:trPr>
          <w:gridAfter w:val="1"/>
          <w:wAfter w:w="4615" w:type="dxa"/>
          <w:trHeight w:val="548"/>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科目代码</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科目名称</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决算数</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科目代码</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科目名称</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决算数</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科目代码</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科目名称</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决算数</w:t>
            </w: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工资福利支出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9,834.84</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商品和服务支出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948.69</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债务利息及费用支出</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30101</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基本工资</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2,719.59</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办公费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31.15</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30701</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国内债务付息</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30102</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津贴补贴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印刷费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12.24</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30702</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国外债务付息</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30103</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奖金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30203</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咨询费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5.00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资本性支出</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9.62</w:t>
            </w: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30106</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伙食补助费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30204</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手续费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31001</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房屋建筑物购建</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30107</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绩效工资</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4,478.76</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30205</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水费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11.34</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31002</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办公设备购置</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9.62</w:t>
            </w: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30108</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机关事业单位基本养老保险缴费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800.87</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30206</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电费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19.60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31003</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专用设备购置</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30109</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职业年金缴费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30207</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邮电费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34.69</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31005</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基础设施建设</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职工基本医疗保险缴费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736.61</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30208</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取暖费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349.54</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31006</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大型修缮</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30111</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公务员医疗补助缴费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30209</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物业管理费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184.60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31007</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信息网络及软件购置更新</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30112</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其他社会保障缴费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63.17</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差旅费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21.03</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31008</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物资储备</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30113</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住房公积金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1,013.05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16"/>
                <w:szCs w:val="16"/>
                <w:lang/>
              </w:rPr>
              <w:t xml:space="preserve">  </w:t>
            </w:r>
            <w:r>
              <w:rPr>
                <w:rFonts w:ascii="宋体" w:eastAsia="宋体" w:hAnsi="宋体" w:cs="宋体" w:hint="eastAsia"/>
                <w:color w:val="000000"/>
                <w:kern w:val="0"/>
                <w:sz w:val="16"/>
                <w:szCs w:val="16"/>
                <w:lang/>
              </w:rPr>
              <w:t>因公出国（境）费用</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31009</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土地补偿</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30114</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医疗费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30213</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维修（护）费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30.24</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31010</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安置补助</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30199</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其他工资福利支出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22.78</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30214</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租赁费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31011</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地上附着物和青苗补偿</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对个人和家庭的补助</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2,769.02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30215</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会议费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31012</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拆迁补偿</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30301</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离休费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83.74</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30216</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培训费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24.59</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31013</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公务用车购置</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30302</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退休费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2,619.62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30217</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公务接待费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31019</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其他交通工具购置</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30303</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退职（役）费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30218</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专用材料费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0.42</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31021</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文物和陈列品购置</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30304</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抚恤金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39.86</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30224</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被装购置费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31022</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无形资产购置</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30305</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生活补助</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16.55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30225</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专用燃料费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31099</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其他资本性支出</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30306</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救济费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30226</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劳务费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ind w:leftChars="102" w:left="214"/>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其他支出</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30307</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医疗费补助</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30227</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委托业务费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39907</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国家赔偿费用支出</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539"/>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30308</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助学金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30228</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工会经费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44.81</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39908</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对民间非营利组织和群众性自治组织补贴</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30309</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奖励金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3.52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30229</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福利费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144.26</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39909</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经常性赠与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30310</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个人农业生产补贴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16"/>
                <w:szCs w:val="16"/>
                <w:lang/>
              </w:rPr>
              <w:t>公务用车运行维护费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5.60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39910</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资本性赠与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30311</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代缴社会保险费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30239</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其他交通费用</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10.82</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39999</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其他支出</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4615" w:type="dxa"/>
          <w:trHeight w:val="90"/>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30399</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16"/>
                <w:szCs w:val="16"/>
                <w:lang/>
              </w:rPr>
              <w:t xml:space="preserve">  </w:t>
            </w:r>
            <w:r>
              <w:rPr>
                <w:rFonts w:ascii="宋体" w:eastAsia="宋体" w:hAnsi="宋体" w:cs="宋体" w:hint="eastAsia"/>
                <w:color w:val="000000"/>
                <w:kern w:val="0"/>
                <w:sz w:val="16"/>
                <w:szCs w:val="16"/>
                <w:lang/>
              </w:rPr>
              <w:t>其他对个人和家庭的补助</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5.73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30240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16"/>
                <w:szCs w:val="16"/>
                <w:lang/>
              </w:rPr>
              <w:t>税金及附加费用</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18"/>
                <w:szCs w:val="18"/>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18"/>
                <w:szCs w:val="18"/>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0"/>
                <w:szCs w:val="20"/>
              </w:rPr>
            </w:pPr>
          </w:p>
        </w:tc>
      </w:tr>
      <w:tr w:rsidR="00C0516F">
        <w:trPr>
          <w:gridAfter w:val="1"/>
          <w:wAfter w:w="4615" w:type="dxa"/>
          <w:trHeight w:val="259"/>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30299</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16"/>
                <w:szCs w:val="16"/>
                <w:lang/>
              </w:rPr>
              <w:t>其他商品和服务支出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18.76</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18"/>
                <w:szCs w:val="18"/>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18"/>
                <w:szCs w:val="18"/>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right"/>
              <w:rPr>
                <w:rFonts w:ascii="宋体" w:eastAsia="宋体" w:hAnsi="宋体" w:cs="宋体"/>
                <w:color w:val="000000"/>
                <w:sz w:val="20"/>
                <w:szCs w:val="20"/>
              </w:rPr>
            </w:pPr>
          </w:p>
        </w:tc>
      </w:tr>
      <w:tr w:rsidR="00C0516F">
        <w:trPr>
          <w:gridAfter w:val="1"/>
          <w:wAfter w:w="4615" w:type="dxa"/>
          <w:trHeight w:val="241"/>
        </w:trPr>
        <w:tc>
          <w:tcPr>
            <w:tcW w:w="2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人员经费合计</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12,603.85</w:t>
            </w:r>
          </w:p>
        </w:tc>
        <w:tc>
          <w:tcPr>
            <w:tcW w:w="6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公用经费合计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22"/>
                <w:lang/>
              </w:rPr>
              <w:t>958.31</w:t>
            </w:r>
          </w:p>
        </w:tc>
      </w:tr>
      <w:tr w:rsidR="00C0516F">
        <w:trPr>
          <w:trHeight w:val="390"/>
        </w:trPr>
        <w:tc>
          <w:tcPr>
            <w:tcW w:w="15429" w:type="dxa"/>
            <w:gridSpan w:val="10"/>
            <w:shd w:val="clear" w:color="auto" w:fill="auto"/>
            <w:vAlign w:val="center"/>
          </w:tcPr>
          <w:p w:rsidR="00C0516F" w:rsidRDefault="005C61E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注：本表反映部门本年度一般公共预算财政拨款基本支出明细情况。</w:t>
            </w:r>
          </w:p>
        </w:tc>
      </w:tr>
    </w:tbl>
    <w:p w:rsidR="00C0516F" w:rsidRDefault="00C0516F">
      <w:pPr>
        <w:sectPr w:rsidR="00C0516F">
          <w:pgSz w:w="11906" w:h="16838"/>
          <w:pgMar w:top="567" w:right="567" w:bottom="567" w:left="567" w:header="851" w:footer="992" w:gutter="0"/>
          <w:cols w:space="0"/>
          <w:docGrid w:type="lines" w:linePitch="312"/>
        </w:sectPr>
      </w:pPr>
    </w:p>
    <w:tbl>
      <w:tblPr>
        <w:tblW w:w="10350" w:type="dxa"/>
        <w:tblLayout w:type="fixed"/>
        <w:tblCellMar>
          <w:top w:w="15" w:type="dxa"/>
          <w:left w:w="15" w:type="dxa"/>
          <w:bottom w:w="15" w:type="dxa"/>
          <w:right w:w="15" w:type="dxa"/>
        </w:tblCellMar>
        <w:tblLook w:val="04A0"/>
      </w:tblPr>
      <w:tblGrid>
        <w:gridCol w:w="555"/>
        <w:gridCol w:w="1080"/>
        <w:gridCol w:w="1321"/>
        <w:gridCol w:w="1996"/>
        <w:gridCol w:w="1080"/>
        <w:gridCol w:w="1080"/>
        <w:gridCol w:w="1080"/>
        <w:gridCol w:w="1081"/>
        <w:gridCol w:w="1077"/>
      </w:tblGrid>
      <w:tr w:rsidR="00C0516F">
        <w:trPr>
          <w:trHeight w:val="600"/>
        </w:trPr>
        <w:tc>
          <w:tcPr>
            <w:tcW w:w="10350" w:type="dxa"/>
            <w:gridSpan w:val="9"/>
            <w:shd w:val="clear" w:color="auto" w:fill="FFFFFF"/>
            <w:vAlign w:val="center"/>
          </w:tcPr>
          <w:p w:rsidR="00C0516F" w:rsidRDefault="005C61E6">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lastRenderedPageBreak/>
              <w:t>政府性基金预算财政拨款收入支出决算表</w:t>
            </w:r>
          </w:p>
        </w:tc>
      </w:tr>
      <w:tr w:rsidR="00C0516F">
        <w:trPr>
          <w:trHeight w:val="211"/>
        </w:trPr>
        <w:tc>
          <w:tcPr>
            <w:tcW w:w="555" w:type="dxa"/>
            <w:shd w:val="clear" w:color="auto" w:fill="FFFFFF"/>
            <w:vAlign w:val="center"/>
          </w:tcPr>
          <w:p w:rsidR="00C0516F" w:rsidRDefault="00C0516F">
            <w:pPr>
              <w:jc w:val="center"/>
              <w:rPr>
                <w:rFonts w:ascii="宋体" w:eastAsia="宋体" w:hAnsi="宋体" w:cs="宋体"/>
                <w:color w:val="000000"/>
                <w:sz w:val="20"/>
                <w:szCs w:val="20"/>
              </w:rPr>
            </w:pPr>
          </w:p>
        </w:tc>
        <w:tc>
          <w:tcPr>
            <w:tcW w:w="1080" w:type="dxa"/>
            <w:shd w:val="clear" w:color="auto" w:fill="FFFFFF"/>
            <w:vAlign w:val="center"/>
          </w:tcPr>
          <w:p w:rsidR="00C0516F" w:rsidRDefault="00C0516F">
            <w:pPr>
              <w:jc w:val="center"/>
              <w:rPr>
                <w:rFonts w:ascii="宋体" w:eastAsia="宋体" w:hAnsi="宋体" w:cs="宋体"/>
                <w:color w:val="000000"/>
                <w:sz w:val="20"/>
                <w:szCs w:val="20"/>
              </w:rPr>
            </w:pPr>
          </w:p>
        </w:tc>
        <w:tc>
          <w:tcPr>
            <w:tcW w:w="1321" w:type="dxa"/>
            <w:shd w:val="clear" w:color="auto" w:fill="FFFFFF"/>
            <w:vAlign w:val="center"/>
          </w:tcPr>
          <w:p w:rsidR="00C0516F" w:rsidRDefault="00C0516F">
            <w:pPr>
              <w:jc w:val="center"/>
              <w:rPr>
                <w:rFonts w:ascii="宋体" w:eastAsia="宋体" w:hAnsi="宋体" w:cs="宋体"/>
                <w:color w:val="000000"/>
                <w:sz w:val="20"/>
                <w:szCs w:val="20"/>
              </w:rPr>
            </w:pPr>
          </w:p>
        </w:tc>
        <w:tc>
          <w:tcPr>
            <w:tcW w:w="1996" w:type="dxa"/>
            <w:shd w:val="clear" w:color="auto" w:fill="auto"/>
            <w:vAlign w:val="bottom"/>
          </w:tcPr>
          <w:p w:rsidR="00C0516F" w:rsidRDefault="00C0516F">
            <w:pPr>
              <w:rPr>
                <w:rFonts w:ascii="宋体" w:eastAsia="宋体" w:hAnsi="宋体" w:cs="宋体"/>
                <w:color w:val="000000"/>
                <w:sz w:val="24"/>
              </w:rPr>
            </w:pPr>
          </w:p>
        </w:tc>
        <w:tc>
          <w:tcPr>
            <w:tcW w:w="1080" w:type="dxa"/>
            <w:shd w:val="clear" w:color="auto" w:fill="auto"/>
            <w:vAlign w:val="bottom"/>
          </w:tcPr>
          <w:p w:rsidR="00C0516F" w:rsidRDefault="00C0516F">
            <w:pPr>
              <w:rPr>
                <w:rFonts w:ascii="宋体" w:eastAsia="宋体" w:hAnsi="宋体" w:cs="宋体"/>
                <w:color w:val="000000"/>
                <w:sz w:val="24"/>
              </w:rPr>
            </w:pPr>
          </w:p>
        </w:tc>
        <w:tc>
          <w:tcPr>
            <w:tcW w:w="1080" w:type="dxa"/>
            <w:shd w:val="clear" w:color="auto" w:fill="auto"/>
            <w:vAlign w:val="bottom"/>
          </w:tcPr>
          <w:p w:rsidR="00C0516F" w:rsidRDefault="00C0516F">
            <w:pPr>
              <w:rPr>
                <w:rFonts w:ascii="宋体" w:eastAsia="宋体" w:hAnsi="宋体" w:cs="宋体"/>
                <w:color w:val="000000"/>
                <w:sz w:val="24"/>
              </w:rPr>
            </w:pPr>
          </w:p>
        </w:tc>
        <w:tc>
          <w:tcPr>
            <w:tcW w:w="1080" w:type="dxa"/>
            <w:shd w:val="clear" w:color="auto" w:fill="auto"/>
            <w:vAlign w:val="bottom"/>
          </w:tcPr>
          <w:p w:rsidR="00C0516F" w:rsidRDefault="00C0516F">
            <w:pPr>
              <w:rPr>
                <w:rFonts w:ascii="宋体" w:eastAsia="宋体" w:hAnsi="宋体" w:cs="宋体"/>
                <w:color w:val="000000"/>
                <w:sz w:val="24"/>
              </w:rPr>
            </w:pPr>
          </w:p>
        </w:tc>
        <w:tc>
          <w:tcPr>
            <w:tcW w:w="1081" w:type="dxa"/>
            <w:shd w:val="clear" w:color="auto" w:fill="auto"/>
            <w:vAlign w:val="bottom"/>
          </w:tcPr>
          <w:p w:rsidR="00C0516F" w:rsidRDefault="00C0516F">
            <w:pPr>
              <w:rPr>
                <w:rFonts w:ascii="宋体" w:eastAsia="宋体" w:hAnsi="宋体" w:cs="宋体"/>
                <w:color w:val="000000"/>
                <w:sz w:val="24"/>
              </w:rPr>
            </w:pPr>
          </w:p>
        </w:tc>
        <w:tc>
          <w:tcPr>
            <w:tcW w:w="1077" w:type="dxa"/>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C0516F">
        <w:trPr>
          <w:trHeight w:val="301"/>
        </w:trPr>
        <w:tc>
          <w:tcPr>
            <w:tcW w:w="555" w:type="dxa"/>
            <w:shd w:val="clear" w:color="auto" w:fill="FFFFFF"/>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1080" w:type="dxa"/>
            <w:shd w:val="clear" w:color="auto" w:fill="FFFFFF"/>
            <w:vAlign w:val="center"/>
          </w:tcPr>
          <w:p w:rsidR="00C0516F" w:rsidRDefault="00C0516F">
            <w:pPr>
              <w:jc w:val="center"/>
              <w:rPr>
                <w:rFonts w:ascii="宋体" w:eastAsia="宋体" w:hAnsi="宋体" w:cs="宋体"/>
                <w:color w:val="000000"/>
                <w:sz w:val="20"/>
                <w:szCs w:val="20"/>
              </w:rPr>
            </w:pPr>
          </w:p>
        </w:tc>
        <w:tc>
          <w:tcPr>
            <w:tcW w:w="1321" w:type="dxa"/>
            <w:shd w:val="clear" w:color="auto" w:fill="FFFFFF"/>
            <w:vAlign w:val="center"/>
          </w:tcPr>
          <w:p w:rsidR="00C0516F" w:rsidRDefault="00C0516F">
            <w:pPr>
              <w:jc w:val="center"/>
              <w:rPr>
                <w:rFonts w:ascii="宋体" w:eastAsia="宋体" w:hAnsi="宋体" w:cs="宋体"/>
                <w:color w:val="000000"/>
                <w:sz w:val="20"/>
                <w:szCs w:val="20"/>
              </w:rPr>
            </w:pPr>
          </w:p>
        </w:tc>
        <w:tc>
          <w:tcPr>
            <w:tcW w:w="1996" w:type="dxa"/>
            <w:shd w:val="clear" w:color="auto" w:fill="FFFFFF"/>
            <w:vAlign w:val="center"/>
          </w:tcPr>
          <w:p w:rsidR="00C0516F" w:rsidRDefault="00C0516F">
            <w:pPr>
              <w:rPr>
                <w:rFonts w:ascii="宋体" w:eastAsia="宋体" w:hAnsi="宋体" w:cs="宋体"/>
                <w:color w:val="000000"/>
                <w:sz w:val="20"/>
                <w:szCs w:val="20"/>
              </w:rPr>
            </w:pPr>
          </w:p>
        </w:tc>
        <w:tc>
          <w:tcPr>
            <w:tcW w:w="1080" w:type="dxa"/>
            <w:shd w:val="clear" w:color="auto" w:fill="FFFFFF"/>
            <w:vAlign w:val="center"/>
          </w:tcPr>
          <w:p w:rsidR="00C0516F" w:rsidRDefault="005C61E6">
            <w:pPr>
              <w:rPr>
                <w:rFonts w:ascii="宋体" w:eastAsia="宋体" w:hAnsi="宋体" w:cs="宋体"/>
                <w:color w:val="000000"/>
                <w:sz w:val="20"/>
                <w:szCs w:val="20"/>
              </w:rPr>
            </w:pPr>
            <w:r>
              <w:rPr>
                <w:rFonts w:ascii="宋体" w:eastAsia="宋体" w:hAnsi="宋体" w:cs="宋体" w:hint="eastAsia"/>
                <w:color w:val="000000"/>
                <w:sz w:val="20"/>
                <w:szCs w:val="20"/>
              </w:rPr>
              <w:t>2022</w:t>
            </w:r>
            <w:r>
              <w:rPr>
                <w:rFonts w:ascii="宋体" w:eastAsia="宋体" w:hAnsi="宋体" w:cs="宋体" w:hint="eastAsia"/>
                <w:color w:val="000000"/>
                <w:sz w:val="20"/>
                <w:szCs w:val="20"/>
              </w:rPr>
              <w:t>年度</w:t>
            </w:r>
          </w:p>
        </w:tc>
        <w:tc>
          <w:tcPr>
            <w:tcW w:w="1080" w:type="dxa"/>
            <w:shd w:val="clear" w:color="auto" w:fill="FFFFFF"/>
            <w:vAlign w:val="center"/>
          </w:tcPr>
          <w:p w:rsidR="00C0516F" w:rsidRDefault="00C0516F">
            <w:pPr>
              <w:rPr>
                <w:rFonts w:ascii="宋体" w:eastAsia="宋体" w:hAnsi="宋体" w:cs="宋体"/>
                <w:color w:val="000000"/>
                <w:sz w:val="20"/>
                <w:szCs w:val="20"/>
              </w:rPr>
            </w:pPr>
          </w:p>
        </w:tc>
        <w:tc>
          <w:tcPr>
            <w:tcW w:w="1080" w:type="dxa"/>
            <w:shd w:val="clear" w:color="auto" w:fill="FFFFFF"/>
            <w:vAlign w:val="center"/>
          </w:tcPr>
          <w:p w:rsidR="00C0516F" w:rsidRDefault="00C0516F">
            <w:pPr>
              <w:rPr>
                <w:rFonts w:ascii="宋体" w:eastAsia="宋体" w:hAnsi="宋体" w:cs="宋体"/>
                <w:color w:val="000000"/>
                <w:sz w:val="20"/>
                <w:szCs w:val="20"/>
              </w:rPr>
            </w:pPr>
          </w:p>
        </w:tc>
        <w:tc>
          <w:tcPr>
            <w:tcW w:w="1081" w:type="dxa"/>
            <w:shd w:val="clear" w:color="auto" w:fill="FFFFFF"/>
            <w:vAlign w:val="center"/>
          </w:tcPr>
          <w:p w:rsidR="00C0516F" w:rsidRDefault="00C0516F">
            <w:pPr>
              <w:rPr>
                <w:rFonts w:ascii="宋体" w:eastAsia="宋体" w:hAnsi="宋体" w:cs="宋体"/>
                <w:color w:val="000000"/>
                <w:sz w:val="20"/>
                <w:szCs w:val="20"/>
              </w:rPr>
            </w:pPr>
          </w:p>
        </w:tc>
        <w:tc>
          <w:tcPr>
            <w:tcW w:w="1077" w:type="dxa"/>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516F">
        <w:trPr>
          <w:trHeight w:val="405"/>
        </w:trPr>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2"/>
                <w:lang/>
              </w:rPr>
              <w:t xml:space="preserve">   </w:t>
            </w:r>
            <w:r>
              <w:rPr>
                <w:rStyle w:val="font51"/>
                <w:rFonts w:hint="default"/>
                <w:lang/>
              </w:rPr>
              <w:t>目</w:t>
            </w:r>
          </w:p>
        </w:tc>
        <w:tc>
          <w:tcPr>
            <w:tcW w:w="1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年初结转和结余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本年收入</w:t>
            </w:r>
          </w:p>
        </w:tc>
        <w:tc>
          <w:tcPr>
            <w:tcW w:w="3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本年支出</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年末结转和结余</w:t>
            </w:r>
          </w:p>
        </w:tc>
      </w:tr>
      <w:tr w:rsidR="00C0516F">
        <w:trPr>
          <w:trHeight w:val="540"/>
        </w:trPr>
        <w:tc>
          <w:tcPr>
            <w:tcW w:w="16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科目代码</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科目名称</w:t>
            </w: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小计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项目支出</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r>
      <w:tr w:rsidR="00C0516F">
        <w:trPr>
          <w:trHeight w:val="360"/>
        </w:trPr>
        <w:tc>
          <w:tcPr>
            <w:tcW w:w="16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r>
      <w:tr w:rsidR="00C0516F">
        <w:trPr>
          <w:trHeight w:val="450"/>
        </w:trPr>
        <w:tc>
          <w:tcPr>
            <w:tcW w:w="16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r>
      <w:tr w:rsidR="00C0516F">
        <w:trPr>
          <w:trHeight w:val="450"/>
        </w:trPr>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栏次</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6</w:t>
            </w:r>
          </w:p>
        </w:tc>
      </w:tr>
      <w:tr w:rsidR="00C0516F">
        <w:trPr>
          <w:trHeight w:val="450"/>
        </w:trPr>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合计</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645"/>
        </w:trPr>
        <w:tc>
          <w:tcPr>
            <w:tcW w:w="10350" w:type="dxa"/>
            <w:gridSpan w:val="9"/>
            <w:shd w:val="clear" w:color="auto" w:fill="auto"/>
            <w:vAlign w:val="center"/>
          </w:tcPr>
          <w:p w:rsidR="00C0516F" w:rsidRDefault="005C61E6">
            <w:pP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注：本表反映部门（或单位）本年度政府性基金预算财政拨款收入、支出及结转和结余情况。本</w:t>
            </w:r>
            <w:r>
              <w:rPr>
                <w:rFonts w:ascii="宋体" w:eastAsia="宋体" w:hAnsi="宋体" w:cs="宋体" w:hint="eastAsia"/>
                <w:color w:val="000000"/>
                <w:kern w:val="0"/>
                <w:sz w:val="24"/>
                <w:szCs w:val="24"/>
                <w:lang/>
              </w:rPr>
              <w:t xml:space="preserve"> </w:t>
            </w:r>
          </w:p>
          <w:p w:rsidR="00C0516F" w:rsidRDefault="005C61E6">
            <w:pPr>
              <w:rPr>
                <w:b/>
              </w:rPr>
            </w:pPr>
            <w:r>
              <w:rPr>
                <w:rFonts w:ascii="宋体" w:eastAsia="宋体" w:hAnsi="宋体" w:cs="宋体" w:hint="eastAsia"/>
                <w:color w:val="000000"/>
                <w:kern w:val="0"/>
                <w:sz w:val="24"/>
                <w:szCs w:val="24"/>
                <w:lang/>
              </w:rPr>
              <w:t>单位本年度无相关收支及结转结余等情况，按要求空表列示。</w:t>
            </w:r>
            <w:r>
              <w:rPr>
                <w:b/>
              </w:rPr>
              <w:br w:type="page"/>
            </w:r>
          </w:p>
          <w:p w:rsidR="00C0516F" w:rsidRDefault="00C0516F">
            <w:pPr>
              <w:widowControl/>
              <w:jc w:val="left"/>
              <w:textAlignment w:val="center"/>
              <w:rPr>
                <w:rFonts w:ascii="宋体" w:eastAsia="宋体" w:hAnsi="宋体" w:cs="宋体"/>
                <w:color w:val="000000"/>
                <w:sz w:val="24"/>
              </w:rPr>
            </w:pPr>
          </w:p>
        </w:tc>
      </w:tr>
    </w:tbl>
    <w:p w:rsidR="00C0516F" w:rsidRDefault="00C0516F">
      <w:pPr>
        <w:sectPr w:rsidR="00C0516F">
          <w:pgSz w:w="11906" w:h="16838"/>
          <w:pgMar w:top="567" w:right="567" w:bottom="567" w:left="567" w:header="851" w:footer="992" w:gutter="0"/>
          <w:cols w:space="0"/>
          <w:docGrid w:type="lines" w:linePitch="312"/>
        </w:sectPr>
      </w:pPr>
    </w:p>
    <w:tbl>
      <w:tblPr>
        <w:tblW w:w="10422" w:type="dxa"/>
        <w:tblLayout w:type="fixed"/>
        <w:tblCellMar>
          <w:top w:w="15" w:type="dxa"/>
          <w:left w:w="15" w:type="dxa"/>
          <w:bottom w:w="15" w:type="dxa"/>
          <w:right w:w="15" w:type="dxa"/>
        </w:tblCellMar>
        <w:tblLook w:val="04A0"/>
      </w:tblPr>
      <w:tblGrid>
        <w:gridCol w:w="1016"/>
        <w:gridCol w:w="176"/>
        <w:gridCol w:w="819"/>
        <w:gridCol w:w="1056"/>
        <w:gridCol w:w="2419"/>
        <w:gridCol w:w="762"/>
        <w:gridCol w:w="1036"/>
        <w:gridCol w:w="977"/>
        <w:gridCol w:w="2161"/>
      </w:tblGrid>
      <w:tr w:rsidR="00C0516F">
        <w:trPr>
          <w:trHeight w:val="720"/>
        </w:trPr>
        <w:tc>
          <w:tcPr>
            <w:tcW w:w="10422" w:type="dxa"/>
            <w:gridSpan w:val="9"/>
            <w:shd w:val="clear" w:color="auto" w:fill="FFFFFF"/>
            <w:vAlign w:val="center"/>
          </w:tcPr>
          <w:p w:rsidR="00C0516F" w:rsidRDefault="005C61E6">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lastRenderedPageBreak/>
              <w:t>国有资本经营预算财政拨款支出决算表</w:t>
            </w:r>
          </w:p>
        </w:tc>
      </w:tr>
      <w:tr w:rsidR="00C0516F">
        <w:trPr>
          <w:trHeight w:val="286"/>
        </w:trPr>
        <w:tc>
          <w:tcPr>
            <w:tcW w:w="1016" w:type="dxa"/>
            <w:shd w:val="clear" w:color="auto" w:fill="FFFFFF"/>
            <w:vAlign w:val="center"/>
          </w:tcPr>
          <w:p w:rsidR="00C0516F" w:rsidRDefault="00C0516F">
            <w:pPr>
              <w:jc w:val="center"/>
              <w:rPr>
                <w:rFonts w:ascii="宋体" w:eastAsia="宋体" w:hAnsi="宋体" w:cs="宋体"/>
                <w:color w:val="000000"/>
                <w:sz w:val="20"/>
                <w:szCs w:val="20"/>
              </w:rPr>
            </w:pPr>
          </w:p>
        </w:tc>
        <w:tc>
          <w:tcPr>
            <w:tcW w:w="995" w:type="dxa"/>
            <w:gridSpan w:val="2"/>
            <w:shd w:val="clear" w:color="auto" w:fill="FFFFFF"/>
            <w:vAlign w:val="center"/>
          </w:tcPr>
          <w:p w:rsidR="00C0516F" w:rsidRDefault="00C0516F">
            <w:pPr>
              <w:jc w:val="center"/>
              <w:rPr>
                <w:rFonts w:ascii="宋体" w:eastAsia="宋体" w:hAnsi="宋体" w:cs="宋体"/>
                <w:color w:val="000000"/>
                <w:sz w:val="20"/>
                <w:szCs w:val="20"/>
              </w:rPr>
            </w:pPr>
          </w:p>
        </w:tc>
        <w:tc>
          <w:tcPr>
            <w:tcW w:w="1056" w:type="dxa"/>
            <w:shd w:val="clear" w:color="auto" w:fill="FFFFFF"/>
            <w:vAlign w:val="center"/>
          </w:tcPr>
          <w:p w:rsidR="00C0516F" w:rsidRDefault="00C0516F">
            <w:pPr>
              <w:jc w:val="center"/>
              <w:rPr>
                <w:rFonts w:ascii="宋体" w:eastAsia="宋体" w:hAnsi="宋体" w:cs="宋体"/>
                <w:color w:val="000000"/>
                <w:sz w:val="20"/>
                <w:szCs w:val="20"/>
              </w:rPr>
            </w:pPr>
          </w:p>
        </w:tc>
        <w:tc>
          <w:tcPr>
            <w:tcW w:w="3181" w:type="dxa"/>
            <w:gridSpan w:val="2"/>
            <w:shd w:val="clear" w:color="auto" w:fill="FFFFFF"/>
            <w:vAlign w:val="center"/>
          </w:tcPr>
          <w:p w:rsidR="00C0516F" w:rsidRDefault="00C0516F">
            <w:pPr>
              <w:rPr>
                <w:rFonts w:ascii="宋体" w:eastAsia="宋体" w:hAnsi="宋体" w:cs="宋体"/>
                <w:color w:val="000000"/>
                <w:sz w:val="20"/>
                <w:szCs w:val="20"/>
              </w:rPr>
            </w:pPr>
          </w:p>
        </w:tc>
        <w:tc>
          <w:tcPr>
            <w:tcW w:w="1036" w:type="dxa"/>
            <w:shd w:val="clear" w:color="auto" w:fill="FFFFFF"/>
            <w:vAlign w:val="center"/>
          </w:tcPr>
          <w:p w:rsidR="00C0516F" w:rsidRDefault="00C0516F">
            <w:pPr>
              <w:rPr>
                <w:rFonts w:ascii="宋体" w:eastAsia="宋体" w:hAnsi="宋体" w:cs="宋体"/>
                <w:color w:val="000000"/>
                <w:sz w:val="20"/>
                <w:szCs w:val="20"/>
              </w:rPr>
            </w:pPr>
          </w:p>
        </w:tc>
        <w:tc>
          <w:tcPr>
            <w:tcW w:w="3138" w:type="dxa"/>
            <w:gridSpan w:val="2"/>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C0516F">
        <w:trPr>
          <w:trHeight w:val="286"/>
        </w:trPr>
        <w:tc>
          <w:tcPr>
            <w:tcW w:w="1016" w:type="dxa"/>
            <w:shd w:val="clear" w:color="auto" w:fill="FFFFFF"/>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995" w:type="dxa"/>
            <w:gridSpan w:val="2"/>
            <w:shd w:val="clear" w:color="auto" w:fill="FFFFFF"/>
            <w:vAlign w:val="center"/>
          </w:tcPr>
          <w:p w:rsidR="00C0516F" w:rsidRDefault="00C0516F">
            <w:pPr>
              <w:jc w:val="center"/>
              <w:rPr>
                <w:rFonts w:ascii="宋体" w:eastAsia="宋体" w:hAnsi="宋体" w:cs="宋体"/>
                <w:color w:val="000000"/>
                <w:sz w:val="20"/>
                <w:szCs w:val="20"/>
              </w:rPr>
            </w:pPr>
          </w:p>
        </w:tc>
        <w:tc>
          <w:tcPr>
            <w:tcW w:w="1056" w:type="dxa"/>
            <w:shd w:val="clear" w:color="auto" w:fill="FFFFFF"/>
            <w:vAlign w:val="center"/>
          </w:tcPr>
          <w:p w:rsidR="00C0516F" w:rsidRDefault="00C0516F">
            <w:pPr>
              <w:jc w:val="center"/>
              <w:rPr>
                <w:rFonts w:ascii="宋体" w:eastAsia="宋体" w:hAnsi="宋体" w:cs="宋体"/>
                <w:color w:val="000000"/>
                <w:sz w:val="20"/>
                <w:szCs w:val="20"/>
              </w:rPr>
            </w:pPr>
          </w:p>
        </w:tc>
        <w:tc>
          <w:tcPr>
            <w:tcW w:w="3181" w:type="dxa"/>
            <w:gridSpan w:val="2"/>
            <w:shd w:val="clear" w:color="auto" w:fill="FFFFFF"/>
            <w:vAlign w:val="center"/>
          </w:tcPr>
          <w:p w:rsidR="00C0516F" w:rsidRDefault="005C61E6">
            <w:pPr>
              <w:ind w:firstLineChars="900" w:firstLine="1800"/>
              <w:rPr>
                <w:rFonts w:ascii="宋体" w:eastAsia="宋体" w:hAnsi="宋体" w:cs="宋体"/>
                <w:color w:val="000000"/>
                <w:sz w:val="20"/>
                <w:szCs w:val="20"/>
              </w:rPr>
            </w:pPr>
            <w:r>
              <w:rPr>
                <w:rFonts w:ascii="宋体" w:eastAsia="宋体" w:hAnsi="宋体" w:cs="宋体" w:hint="eastAsia"/>
                <w:color w:val="000000"/>
                <w:sz w:val="20"/>
                <w:szCs w:val="20"/>
              </w:rPr>
              <w:t>2022</w:t>
            </w:r>
            <w:r>
              <w:rPr>
                <w:rFonts w:ascii="宋体" w:eastAsia="宋体" w:hAnsi="宋体" w:cs="宋体" w:hint="eastAsia"/>
                <w:color w:val="000000"/>
                <w:sz w:val="20"/>
                <w:szCs w:val="20"/>
              </w:rPr>
              <w:t>年度</w:t>
            </w:r>
          </w:p>
        </w:tc>
        <w:tc>
          <w:tcPr>
            <w:tcW w:w="1036" w:type="dxa"/>
            <w:shd w:val="clear" w:color="auto" w:fill="FFFFFF"/>
            <w:vAlign w:val="center"/>
          </w:tcPr>
          <w:p w:rsidR="00C0516F" w:rsidRDefault="00C0516F">
            <w:pPr>
              <w:rPr>
                <w:rFonts w:ascii="宋体" w:eastAsia="宋体" w:hAnsi="宋体" w:cs="宋体"/>
                <w:color w:val="000000"/>
                <w:sz w:val="20"/>
                <w:szCs w:val="20"/>
              </w:rPr>
            </w:pPr>
          </w:p>
        </w:tc>
        <w:tc>
          <w:tcPr>
            <w:tcW w:w="3138" w:type="dxa"/>
            <w:gridSpan w:val="2"/>
            <w:shd w:val="clear" w:color="auto" w:fill="FFFFFF"/>
            <w:vAlign w:val="center"/>
          </w:tcPr>
          <w:p w:rsidR="00C0516F" w:rsidRDefault="005C61E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C0516F">
        <w:trPr>
          <w:trHeight w:val="390"/>
        </w:trPr>
        <w:tc>
          <w:tcPr>
            <w:tcW w:w="3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4"/>
                <w:szCs w:val="24"/>
                <w:lang/>
              </w:rPr>
              <w:t>目</w:t>
            </w:r>
          </w:p>
        </w:tc>
        <w:tc>
          <w:tcPr>
            <w:tcW w:w="73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本年支出</w:t>
            </w:r>
          </w:p>
        </w:tc>
      </w:tr>
      <w:tr w:rsidR="00C0516F">
        <w:trPr>
          <w:trHeight w:val="390"/>
        </w:trPr>
        <w:tc>
          <w:tcPr>
            <w:tcW w:w="11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科目代码</w:t>
            </w:r>
          </w:p>
        </w:tc>
        <w:tc>
          <w:tcPr>
            <w:tcW w:w="1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科目名称</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合计</w:t>
            </w:r>
          </w:p>
        </w:tc>
        <w:tc>
          <w:tcPr>
            <w:tcW w:w="27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项目支出</w:t>
            </w:r>
          </w:p>
        </w:tc>
      </w:tr>
      <w:tr w:rsidR="00C0516F">
        <w:trPr>
          <w:trHeight w:val="390"/>
        </w:trPr>
        <w:tc>
          <w:tcPr>
            <w:tcW w:w="11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r>
      <w:tr w:rsidR="00C0516F">
        <w:trPr>
          <w:trHeight w:val="312"/>
        </w:trPr>
        <w:tc>
          <w:tcPr>
            <w:tcW w:w="11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r>
      <w:tr w:rsidR="00C0516F">
        <w:trPr>
          <w:trHeight w:val="390"/>
        </w:trPr>
        <w:tc>
          <w:tcPr>
            <w:tcW w:w="3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栏次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1</w:t>
            </w: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2</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3</w:t>
            </w:r>
          </w:p>
        </w:tc>
      </w:tr>
      <w:tr w:rsidR="00C0516F">
        <w:trPr>
          <w:trHeight w:val="390"/>
        </w:trPr>
        <w:tc>
          <w:tcPr>
            <w:tcW w:w="3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合计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r>
      <w:tr w:rsidR="00C0516F">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rPr>
                <w:rFonts w:ascii="宋体" w:eastAsia="宋体" w:hAnsi="宋体" w:cs="宋体"/>
                <w:color w:val="000000"/>
                <w:sz w:val="24"/>
              </w:rPr>
            </w:pPr>
          </w:p>
        </w:tc>
      </w:tr>
      <w:tr w:rsidR="00C0516F">
        <w:trPr>
          <w:trHeight w:val="720"/>
        </w:trPr>
        <w:tc>
          <w:tcPr>
            <w:tcW w:w="10422" w:type="dxa"/>
            <w:gridSpan w:val="9"/>
            <w:shd w:val="clear" w:color="auto" w:fill="auto"/>
            <w:vAlign w:val="center"/>
          </w:tcPr>
          <w:p w:rsidR="00C0516F" w:rsidRDefault="005C61E6">
            <w:pP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注：本表反映部门（或单位）本年度政府性基金预算财政拨款收入、支出及结转和结余情况。本</w:t>
            </w:r>
            <w:r>
              <w:rPr>
                <w:rFonts w:ascii="宋体" w:eastAsia="宋体" w:hAnsi="宋体" w:cs="宋体" w:hint="eastAsia"/>
                <w:color w:val="000000"/>
                <w:kern w:val="0"/>
                <w:sz w:val="24"/>
                <w:szCs w:val="24"/>
                <w:lang/>
              </w:rPr>
              <w:t xml:space="preserve"> </w:t>
            </w:r>
          </w:p>
          <w:p w:rsidR="00C0516F" w:rsidRDefault="005C61E6">
            <w:pPr>
              <w:rPr>
                <w:b/>
              </w:rPr>
            </w:pPr>
            <w:r>
              <w:rPr>
                <w:rFonts w:ascii="宋体" w:eastAsia="宋体" w:hAnsi="宋体" w:cs="宋体" w:hint="eastAsia"/>
                <w:color w:val="000000"/>
                <w:kern w:val="0"/>
                <w:sz w:val="24"/>
                <w:szCs w:val="24"/>
                <w:lang/>
              </w:rPr>
              <w:t>单位本年度无相关收支及结转结余等情况，按要求空表列示。</w:t>
            </w:r>
            <w:r>
              <w:rPr>
                <w:b/>
              </w:rPr>
              <w:br w:type="page"/>
            </w:r>
          </w:p>
          <w:p w:rsidR="00C0516F" w:rsidRDefault="00C0516F">
            <w:pPr>
              <w:widowControl/>
              <w:jc w:val="left"/>
              <w:textAlignment w:val="center"/>
              <w:rPr>
                <w:rFonts w:ascii="宋体" w:eastAsia="宋体" w:hAnsi="宋体" w:cs="宋体"/>
                <w:color w:val="000000"/>
                <w:sz w:val="24"/>
              </w:rPr>
            </w:pPr>
          </w:p>
        </w:tc>
      </w:tr>
    </w:tbl>
    <w:p w:rsidR="00C0516F" w:rsidRDefault="00C0516F">
      <w:pPr>
        <w:sectPr w:rsidR="00C0516F">
          <w:pgSz w:w="11906" w:h="16838"/>
          <w:pgMar w:top="567" w:right="567" w:bottom="567" w:left="567" w:header="851" w:footer="992" w:gutter="0"/>
          <w:cols w:space="0"/>
          <w:docGrid w:type="lines" w:linePitch="312"/>
        </w:sectPr>
      </w:pPr>
    </w:p>
    <w:tbl>
      <w:tblPr>
        <w:tblW w:w="13090" w:type="dxa"/>
        <w:tblInd w:w="-552" w:type="dxa"/>
        <w:tblLayout w:type="fixed"/>
        <w:tblCellMar>
          <w:top w:w="15" w:type="dxa"/>
          <w:left w:w="15" w:type="dxa"/>
          <w:bottom w:w="15" w:type="dxa"/>
          <w:right w:w="15" w:type="dxa"/>
        </w:tblCellMar>
        <w:tblLook w:val="04A0"/>
      </w:tblPr>
      <w:tblGrid>
        <w:gridCol w:w="723"/>
        <w:gridCol w:w="468"/>
        <w:gridCol w:w="357"/>
        <w:gridCol w:w="711"/>
        <w:gridCol w:w="77"/>
        <w:gridCol w:w="881"/>
        <w:gridCol w:w="97"/>
        <w:gridCol w:w="803"/>
        <w:gridCol w:w="252"/>
        <w:gridCol w:w="1056"/>
        <w:gridCol w:w="240"/>
        <w:gridCol w:w="740"/>
        <w:gridCol w:w="768"/>
        <w:gridCol w:w="492"/>
        <w:gridCol w:w="165"/>
        <w:gridCol w:w="731"/>
        <w:gridCol w:w="172"/>
        <w:gridCol w:w="803"/>
        <w:gridCol w:w="252"/>
        <w:gridCol w:w="939"/>
        <w:gridCol w:w="116"/>
        <w:gridCol w:w="240"/>
        <w:gridCol w:w="240"/>
        <w:gridCol w:w="1767"/>
      </w:tblGrid>
      <w:tr w:rsidR="00C0516F">
        <w:trPr>
          <w:gridAfter w:val="4"/>
          <w:wAfter w:w="2363" w:type="dxa"/>
          <w:trHeight w:val="600"/>
        </w:trPr>
        <w:tc>
          <w:tcPr>
            <w:tcW w:w="10727" w:type="dxa"/>
            <w:gridSpan w:val="20"/>
            <w:shd w:val="clear" w:color="auto" w:fill="FFFFFF"/>
            <w:vAlign w:val="center"/>
          </w:tcPr>
          <w:p w:rsidR="00C0516F" w:rsidRDefault="005C61E6">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lastRenderedPageBreak/>
              <w:t>财政拨款“三公”经费支出决算表</w:t>
            </w:r>
          </w:p>
        </w:tc>
      </w:tr>
      <w:tr w:rsidR="00C0516F">
        <w:trPr>
          <w:gridAfter w:val="1"/>
          <w:wAfter w:w="1767" w:type="dxa"/>
          <w:trHeight w:val="211"/>
        </w:trPr>
        <w:tc>
          <w:tcPr>
            <w:tcW w:w="1191" w:type="dxa"/>
            <w:gridSpan w:val="2"/>
            <w:shd w:val="clear" w:color="auto" w:fill="auto"/>
            <w:vAlign w:val="center"/>
          </w:tcPr>
          <w:p w:rsidR="00C0516F" w:rsidRDefault="00C0516F">
            <w:pPr>
              <w:jc w:val="center"/>
              <w:rPr>
                <w:rFonts w:ascii="宋体" w:eastAsia="宋体" w:hAnsi="宋体" w:cs="宋体"/>
                <w:color w:val="000000"/>
                <w:sz w:val="24"/>
              </w:rPr>
            </w:pPr>
          </w:p>
        </w:tc>
        <w:tc>
          <w:tcPr>
            <w:tcW w:w="1068" w:type="dxa"/>
            <w:gridSpan w:val="2"/>
            <w:shd w:val="clear" w:color="auto" w:fill="auto"/>
            <w:vAlign w:val="center"/>
          </w:tcPr>
          <w:p w:rsidR="00C0516F" w:rsidRDefault="00C0516F">
            <w:pPr>
              <w:jc w:val="center"/>
              <w:rPr>
                <w:rFonts w:ascii="宋体" w:eastAsia="宋体" w:hAnsi="宋体" w:cs="宋体"/>
                <w:color w:val="000000"/>
                <w:sz w:val="24"/>
              </w:rPr>
            </w:pPr>
          </w:p>
        </w:tc>
        <w:tc>
          <w:tcPr>
            <w:tcW w:w="1055" w:type="dxa"/>
            <w:gridSpan w:val="3"/>
            <w:shd w:val="clear" w:color="auto" w:fill="auto"/>
            <w:vAlign w:val="center"/>
          </w:tcPr>
          <w:p w:rsidR="00C0516F" w:rsidRDefault="00C0516F">
            <w:pPr>
              <w:jc w:val="center"/>
              <w:rPr>
                <w:rFonts w:ascii="宋体" w:eastAsia="宋体" w:hAnsi="宋体" w:cs="宋体"/>
                <w:color w:val="000000"/>
                <w:sz w:val="24"/>
              </w:rPr>
            </w:pPr>
          </w:p>
        </w:tc>
        <w:tc>
          <w:tcPr>
            <w:tcW w:w="1055" w:type="dxa"/>
            <w:gridSpan w:val="2"/>
            <w:shd w:val="clear" w:color="auto" w:fill="auto"/>
            <w:vAlign w:val="center"/>
          </w:tcPr>
          <w:p w:rsidR="00C0516F" w:rsidRDefault="00C0516F">
            <w:pPr>
              <w:rPr>
                <w:rFonts w:ascii="宋体" w:eastAsia="宋体" w:hAnsi="宋体" w:cs="宋体"/>
                <w:color w:val="000000"/>
                <w:sz w:val="24"/>
              </w:rPr>
            </w:pPr>
          </w:p>
        </w:tc>
        <w:tc>
          <w:tcPr>
            <w:tcW w:w="1056" w:type="dxa"/>
            <w:shd w:val="clear" w:color="auto" w:fill="auto"/>
            <w:vAlign w:val="center"/>
          </w:tcPr>
          <w:p w:rsidR="00C0516F" w:rsidRDefault="00C0516F">
            <w:pPr>
              <w:rPr>
                <w:rFonts w:ascii="宋体" w:eastAsia="宋体" w:hAnsi="宋体" w:cs="宋体"/>
                <w:color w:val="000000"/>
                <w:sz w:val="24"/>
              </w:rPr>
            </w:pPr>
          </w:p>
        </w:tc>
        <w:tc>
          <w:tcPr>
            <w:tcW w:w="240" w:type="dxa"/>
            <w:shd w:val="clear" w:color="auto" w:fill="auto"/>
            <w:vAlign w:val="center"/>
          </w:tcPr>
          <w:p w:rsidR="00C0516F" w:rsidRDefault="00C0516F">
            <w:pPr>
              <w:widowControl/>
              <w:jc w:val="right"/>
              <w:textAlignment w:val="center"/>
              <w:rPr>
                <w:rFonts w:ascii="宋体" w:eastAsia="宋体" w:hAnsi="宋体" w:cs="宋体"/>
                <w:color w:val="000000"/>
                <w:sz w:val="24"/>
              </w:rPr>
            </w:pPr>
          </w:p>
        </w:tc>
        <w:tc>
          <w:tcPr>
            <w:tcW w:w="2000" w:type="dxa"/>
            <w:gridSpan w:val="3"/>
            <w:shd w:val="clear" w:color="auto" w:fill="auto"/>
            <w:vAlign w:val="bottom"/>
          </w:tcPr>
          <w:p w:rsidR="00C0516F" w:rsidRDefault="00C0516F">
            <w:pPr>
              <w:jc w:val="right"/>
              <w:rPr>
                <w:rFonts w:ascii="宋体" w:eastAsia="宋体" w:hAnsi="宋体" w:cs="宋体"/>
                <w:color w:val="000000"/>
                <w:sz w:val="24"/>
              </w:rPr>
            </w:pPr>
          </w:p>
        </w:tc>
        <w:tc>
          <w:tcPr>
            <w:tcW w:w="1068" w:type="dxa"/>
            <w:gridSpan w:val="3"/>
            <w:shd w:val="clear" w:color="auto" w:fill="auto"/>
            <w:vAlign w:val="bottom"/>
          </w:tcPr>
          <w:p w:rsidR="00C0516F" w:rsidRDefault="005C61E6">
            <w:pPr>
              <w:wordWrap w:val="0"/>
              <w:jc w:val="right"/>
              <w:rPr>
                <w:rFonts w:ascii="宋体" w:eastAsia="宋体" w:hAnsi="宋体" w:cs="宋体"/>
                <w:color w:val="000000"/>
                <w:sz w:val="24"/>
              </w:rPr>
            </w:pPr>
            <w:r>
              <w:rPr>
                <w:rFonts w:ascii="宋体" w:eastAsia="宋体" w:hAnsi="宋体" w:cs="宋体" w:hint="eastAsia"/>
                <w:color w:val="000000"/>
                <w:sz w:val="24"/>
                <w:szCs w:val="24"/>
              </w:rPr>
              <w:t xml:space="preserve">    </w:t>
            </w:r>
          </w:p>
        </w:tc>
        <w:tc>
          <w:tcPr>
            <w:tcW w:w="1055" w:type="dxa"/>
            <w:gridSpan w:val="2"/>
            <w:shd w:val="clear" w:color="auto" w:fill="auto"/>
            <w:vAlign w:val="bottom"/>
          </w:tcPr>
          <w:p w:rsidR="00C0516F" w:rsidRDefault="00C0516F">
            <w:pPr>
              <w:jc w:val="right"/>
              <w:rPr>
                <w:rFonts w:ascii="宋体" w:eastAsia="宋体" w:hAnsi="宋体" w:cs="宋体"/>
                <w:color w:val="000000"/>
                <w:sz w:val="24"/>
              </w:rPr>
            </w:pPr>
          </w:p>
        </w:tc>
        <w:tc>
          <w:tcPr>
            <w:tcW w:w="1055" w:type="dxa"/>
            <w:gridSpan w:val="2"/>
            <w:shd w:val="clear" w:color="auto" w:fill="auto"/>
            <w:vAlign w:val="bottom"/>
          </w:tcPr>
          <w:p w:rsidR="00C0516F" w:rsidRDefault="005C61E6">
            <w:pPr>
              <w:jc w:val="left"/>
              <w:rPr>
                <w:rFonts w:ascii="宋体" w:eastAsia="宋体" w:hAnsi="宋体" w:cs="宋体"/>
                <w:color w:val="000000"/>
                <w:sz w:val="24"/>
              </w:rPr>
            </w:pPr>
            <w:r>
              <w:rPr>
                <w:rFonts w:ascii="宋体" w:eastAsia="宋体" w:hAnsi="宋体" w:cs="宋体" w:hint="eastAsia"/>
                <w:color w:val="000000"/>
                <w:szCs w:val="21"/>
              </w:rPr>
              <w:t>公开</w:t>
            </w:r>
            <w:r>
              <w:rPr>
                <w:rFonts w:ascii="宋体" w:eastAsia="宋体" w:hAnsi="宋体" w:cs="宋体" w:hint="eastAsia"/>
                <w:color w:val="000000"/>
                <w:szCs w:val="21"/>
              </w:rPr>
              <w:t>09</w:t>
            </w:r>
            <w:r>
              <w:rPr>
                <w:rFonts w:ascii="宋体" w:eastAsia="宋体" w:hAnsi="宋体" w:cs="宋体" w:hint="eastAsia"/>
                <w:color w:val="000000"/>
                <w:szCs w:val="21"/>
              </w:rPr>
              <w:t>表</w:t>
            </w:r>
          </w:p>
        </w:tc>
        <w:tc>
          <w:tcPr>
            <w:tcW w:w="240" w:type="dxa"/>
            <w:shd w:val="clear" w:color="auto" w:fill="auto"/>
            <w:vAlign w:val="bottom"/>
          </w:tcPr>
          <w:p w:rsidR="00C0516F" w:rsidRDefault="00C0516F">
            <w:pPr>
              <w:rPr>
                <w:rFonts w:ascii="宋体" w:eastAsia="宋体" w:hAnsi="宋体" w:cs="宋体"/>
                <w:color w:val="000000"/>
                <w:sz w:val="24"/>
              </w:rPr>
            </w:pPr>
          </w:p>
        </w:tc>
        <w:tc>
          <w:tcPr>
            <w:tcW w:w="240" w:type="dxa"/>
            <w:shd w:val="clear" w:color="auto" w:fill="FFFFFF"/>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1"/>
          <w:wAfter w:w="1767" w:type="dxa"/>
          <w:trHeight w:val="301"/>
        </w:trPr>
        <w:tc>
          <w:tcPr>
            <w:tcW w:w="1191" w:type="dxa"/>
            <w:gridSpan w:val="2"/>
            <w:shd w:val="clear" w:color="auto" w:fill="FFFFFF"/>
            <w:vAlign w:val="center"/>
          </w:tcPr>
          <w:p w:rsidR="00C0516F" w:rsidRDefault="005C61E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1068" w:type="dxa"/>
            <w:gridSpan w:val="2"/>
            <w:shd w:val="clear" w:color="auto" w:fill="FFFFFF"/>
            <w:vAlign w:val="center"/>
          </w:tcPr>
          <w:p w:rsidR="00C0516F" w:rsidRDefault="00C0516F">
            <w:pPr>
              <w:jc w:val="center"/>
              <w:rPr>
                <w:rFonts w:ascii="宋体" w:eastAsia="宋体" w:hAnsi="宋体" w:cs="宋体"/>
                <w:color w:val="000000"/>
                <w:sz w:val="20"/>
                <w:szCs w:val="20"/>
              </w:rPr>
            </w:pPr>
          </w:p>
        </w:tc>
        <w:tc>
          <w:tcPr>
            <w:tcW w:w="1055" w:type="dxa"/>
            <w:gridSpan w:val="3"/>
            <w:shd w:val="clear" w:color="auto" w:fill="FFFFFF"/>
            <w:vAlign w:val="center"/>
          </w:tcPr>
          <w:p w:rsidR="00C0516F" w:rsidRDefault="00C0516F">
            <w:pPr>
              <w:jc w:val="center"/>
              <w:rPr>
                <w:rFonts w:ascii="宋体" w:eastAsia="宋体" w:hAnsi="宋体" w:cs="宋体"/>
                <w:color w:val="000000"/>
                <w:sz w:val="20"/>
                <w:szCs w:val="20"/>
              </w:rPr>
            </w:pPr>
          </w:p>
        </w:tc>
        <w:tc>
          <w:tcPr>
            <w:tcW w:w="1055" w:type="dxa"/>
            <w:gridSpan w:val="2"/>
            <w:shd w:val="clear" w:color="auto" w:fill="FFFFFF"/>
            <w:vAlign w:val="center"/>
          </w:tcPr>
          <w:p w:rsidR="00C0516F" w:rsidRDefault="00C0516F">
            <w:pPr>
              <w:jc w:val="right"/>
              <w:rPr>
                <w:rFonts w:ascii="宋体" w:eastAsia="宋体" w:hAnsi="宋体" w:cs="宋体"/>
                <w:color w:val="000000"/>
                <w:sz w:val="20"/>
                <w:szCs w:val="20"/>
              </w:rPr>
            </w:pPr>
          </w:p>
        </w:tc>
        <w:tc>
          <w:tcPr>
            <w:tcW w:w="1056" w:type="dxa"/>
            <w:shd w:val="clear" w:color="auto" w:fill="FFFFFF"/>
            <w:vAlign w:val="center"/>
          </w:tcPr>
          <w:p w:rsidR="00C0516F" w:rsidRDefault="005C61E6">
            <w:pPr>
              <w:rPr>
                <w:rFonts w:ascii="宋体" w:eastAsia="宋体" w:hAnsi="宋体" w:cs="宋体"/>
                <w:color w:val="000000"/>
                <w:sz w:val="20"/>
                <w:szCs w:val="20"/>
              </w:rPr>
            </w:pPr>
            <w:r>
              <w:rPr>
                <w:rFonts w:ascii="宋体" w:eastAsia="宋体" w:hAnsi="宋体" w:cs="宋体" w:hint="eastAsia"/>
                <w:color w:val="000000"/>
                <w:sz w:val="20"/>
                <w:szCs w:val="20"/>
              </w:rPr>
              <w:t>2022</w:t>
            </w:r>
            <w:r>
              <w:rPr>
                <w:rFonts w:ascii="宋体" w:eastAsia="宋体" w:hAnsi="宋体" w:cs="宋体" w:hint="eastAsia"/>
                <w:color w:val="000000"/>
                <w:sz w:val="20"/>
                <w:szCs w:val="20"/>
              </w:rPr>
              <w:t>年度</w:t>
            </w:r>
          </w:p>
        </w:tc>
        <w:tc>
          <w:tcPr>
            <w:tcW w:w="240" w:type="dxa"/>
            <w:shd w:val="clear" w:color="auto" w:fill="FFFFFF"/>
            <w:vAlign w:val="center"/>
          </w:tcPr>
          <w:p w:rsidR="00C0516F" w:rsidRDefault="005C61E6">
            <w:pPr>
              <w:widowControl/>
              <w:ind w:rightChars="-2404" w:right="-5048"/>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c>
          <w:tcPr>
            <w:tcW w:w="5418" w:type="dxa"/>
            <w:gridSpan w:val="11"/>
            <w:shd w:val="clear" w:color="auto" w:fill="FFFFFF"/>
            <w:vAlign w:val="center"/>
          </w:tcPr>
          <w:p w:rsidR="00C0516F" w:rsidRDefault="005C61E6">
            <w:pPr>
              <w:widowControl/>
              <w:tabs>
                <w:tab w:val="left" w:pos="630"/>
                <w:tab w:val="left" w:pos="5250"/>
              </w:tabs>
              <w:ind w:rightChars="165" w:right="346"/>
              <w:jc w:val="left"/>
              <w:rPr>
                <w:rFonts w:ascii="宋体" w:eastAsia="宋体" w:hAnsi="宋体" w:cs="宋体"/>
                <w:color w:val="000000"/>
                <w:sz w:val="20"/>
                <w:szCs w:val="20"/>
              </w:rPr>
            </w:pPr>
            <w:r>
              <w:rPr>
                <w:rFonts w:ascii="宋体" w:eastAsia="宋体" w:hAnsi="宋体" w:cs="宋体" w:hint="eastAsia"/>
                <w:color w:val="000000"/>
                <w:sz w:val="20"/>
                <w:szCs w:val="20"/>
              </w:rPr>
              <w:t xml:space="preserve">                                        </w:t>
            </w:r>
            <w:r>
              <w:rPr>
                <w:rFonts w:ascii="宋体" w:eastAsia="宋体" w:hAnsi="宋体" w:cs="宋体" w:hint="eastAsia"/>
                <w:color w:val="000000"/>
                <w:kern w:val="0"/>
                <w:sz w:val="20"/>
                <w:szCs w:val="20"/>
                <w:lang/>
              </w:rPr>
              <w:t>单位：万元</w:t>
            </w:r>
          </w:p>
        </w:tc>
        <w:tc>
          <w:tcPr>
            <w:tcW w:w="240" w:type="dxa"/>
            <w:shd w:val="clear" w:color="auto" w:fill="FFFFFF"/>
            <w:vAlign w:val="center"/>
          </w:tcPr>
          <w:p w:rsidR="00C0516F" w:rsidRDefault="00C0516F">
            <w:pPr>
              <w:widowControl/>
              <w:jc w:val="right"/>
              <w:textAlignment w:val="center"/>
              <w:rPr>
                <w:rFonts w:ascii="宋体" w:eastAsia="宋体" w:hAnsi="宋体" w:cs="宋体"/>
                <w:color w:val="000000"/>
                <w:sz w:val="20"/>
                <w:szCs w:val="20"/>
              </w:rPr>
            </w:pPr>
          </w:p>
        </w:tc>
      </w:tr>
      <w:tr w:rsidR="00C0516F">
        <w:trPr>
          <w:gridAfter w:val="4"/>
          <w:wAfter w:w="2363" w:type="dxa"/>
          <w:trHeight w:val="555"/>
        </w:trPr>
        <w:tc>
          <w:tcPr>
            <w:tcW w:w="566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c>
          <w:tcPr>
            <w:tcW w:w="506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C0516F">
        <w:trPr>
          <w:gridAfter w:val="4"/>
          <w:wAfter w:w="2363" w:type="dxa"/>
          <w:trHeight w:val="600"/>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8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25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5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23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C0516F">
        <w:trPr>
          <w:gridAfter w:val="4"/>
          <w:wAfter w:w="2363" w:type="dxa"/>
          <w:trHeight w:val="600"/>
        </w:trPr>
        <w:tc>
          <w:tcPr>
            <w:tcW w:w="7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2"/>
              </w:rPr>
            </w:pPr>
          </w:p>
        </w:tc>
        <w:tc>
          <w:tcPr>
            <w:tcW w:w="82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2"/>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公务用车运行维护费</w:t>
            </w:r>
          </w:p>
        </w:tc>
        <w:tc>
          <w:tcPr>
            <w:tcW w:w="15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2"/>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公务用车</w:t>
            </w:r>
          </w:p>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运行维护费</w:t>
            </w: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宋体" w:eastAsia="宋体" w:hAnsi="宋体" w:cs="宋体"/>
                <w:color w:val="000000"/>
                <w:sz w:val="22"/>
              </w:rPr>
            </w:pPr>
          </w:p>
        </w:tc>
      </w:tr>
      <w:tr w:rsidR="00C0516F">
        <w:trPr>
          <w:gridAfter w:val="4"/>
          <w:wAfter w:w="2363" w:type="dxa"/>
          <w:trHeight w:val="555"/>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C0516F">
        <w:trPr>
          <w:gridAfter w:val="4"/>
          <w:wAfter w:w="2363" w:type="dxa"/>
          <w:trHeight w:val="427"/>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13.79</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6.55</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6.55</w:t>
            </w:r>
          </w:p>
        </w:tc>
        <w:tc>
          <w:tcPr>
            <w:tcW w:w="1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7.24</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5.60</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5.60</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widowControl/>
              <w:jc w:val="right"/>
              <w:textAlignment w:val="center"/>
              <w:rPr>
                <w:rFonts w:ascii="宋体" w:eastAsia="宋体" w:hAnsi="宋体" w:cs="宋体"/>
                <w:color w:val="000000"/>
                <w:sz w:val="22"/>
              </w:rPr>
            </w:pPr>
          </w:p>
        </w:tc>
      </w:tr>
      <w:tr w:rsidR="00C0516F">
        <w:trPr>
          <w:trHeight w:val="900"/>
        </w:trPr>
        <w:tc>
          <w:tcPr>
            <w:tcW w:w="13090" w:type="dxa"/>
            <w:gridSpan w:val="24"/>
            <w:shd w:val="clear" w:color="auto" w:fill="auto"/>
            <w:vAlign w:val="center"/>
          </w:tcPr>
          <w:p w:rsidR="00C0516F" w:rsidRDefault="005C61E6">
            <w:pPr>
              <w:widowControl/>
              <w:ind w:rightChars="1114" w:right="2339"/>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C0516F" w:rsidRDefault="00C0516F">
      <w:pPr>
        <w:widowControl/>
        <w:spacing w:after="160" w:line="580" w:lineRule="exact"/>
        <w:ind w:firstLineChars="316" w:firstLine="2275"/>
        <w:rPr>
          <w:rFonts w:eastAsia="黑体"/>
          <w:sz w:val="32"/>
          <w:szCs w:val="32"/>
        </w:rPr>
      </w:pPr>
      <w:r w:rsidRPr="00C0516F">
        <w:rPr>
          <w:sz w:val="72"/>
        </w:rPr>
        <w:pict>
          <v:shape id="_x0000_s1027" type="#_x0000_t202" style="position:absolute;left:0;text-align:left;margin-left:-85.7pt;margin-top:238.15pt;width:613.65pt;height:173.25pt;z-index:251667456;mso-position-horizontal-relative:text;mso-position-vertical-relative:text"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filled="f" stroked="f" strokeweight=".5pt">
            <v:textbox>
              <w:txbxContent>
                <w:p w:rsidR="00C0516F" w:rsidRDefault="005C61E6">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 xml:space="preserve"> </w:t>
                  </w:r>
                </w:p>
                <w:p w:rsidR="00C0516F" w:rsidRDefault="00C0516F">
                  <w:pPr>
                    <w:widowControl/>
                    <w:jc w:val="center"/>
                    <w:rPr>
                      <w:rFonts w:ascii="黑体" w:eastAsia="黑体" w:hAnsi="黑体" w:cs="黑体"/>
                      <w:color w:val="000000" w:themeColor="text1"/>
                      <w:sz w:val="96"/>
                      <w:szCs w:val="96"/>
                    </w:rPr>
                  </w:pPr>
                </w:p>
              </w:txbxContent>
            </v:textbox>
          </v:shape>
        </w:pict>
      </w:r>
    </w:p>
    <w:p w:rsidR="00C0516F" w:rsidRDefault="00C0516F" w:rsidP="00EC4579">
      <w:pPr>
        <w:widowControl/>
        <w:spacing w:after="160" w:line="580" w:lineRule="exact"/>
        <w:ind w:leftChars="-135" w:left="-283" w:firstLineChars="404" w:firstLine="1293"/>
        <w:rPr>
          <w:rFonts w:eastAsia="黑体"/>
          <w:sz w:val="32"/>
          <w:szCs w:val="32"/>
        </w:rPr>
      </w:pPr>
    </w:p>
    <w:p w:rsidR="00C0516F" w:rsidRDefault="00C0516F">
      <w:pPr>
        <w:widowControl/>
        <w:spacing w:after="160" w:line="580" w:lineRule="exact"/>
        <w:ind w:firstLineChars="316" w:firstLine="1011"/>
        <w:rPr>
          <w:rFonts w:eastAsia="黑体"/>
          <w:sz w:val="32"/>
          <w:szCs w:val="32"/>
        </w:rPr>
      </w:pPr>
    </w:p>
    <w:p w:rsidR="00C0516F" w:rsidRDefault="00C0516F">
      <w:pPr>
        <w:widowControl/>
        <w:spacing w:after="160" w:line="580" w:lineRule="exact"/>
        <w:ind w:firstLineChars="316" w:firstLine="1011"/>
        <w:rPr>
          <w:rFonts w:eastAsia="黑体"/>
          <w:sz w:val="32"/>
          <w:szCs w:val="32"/>
        </w:rPr>
      </w:pPr>
    </w:p>
    <w:p w:rsidR="00C0516F" w:rsidRDefault="00C0516F">
      <w:pPr>
        <w:widowControl/>
        <w:spacing w:after="160" w:line="580" w:lineRule="exact"/>
        <w:ind w:firstLineChars="316" w:firstLine="1011"/>
        <w:rPr>
          <w:rFonts w:eastAsia="黑体"/>
          <w:sz w:val="32"/>
          <w:szCs w:val="32"/>
        </w:rPr>
      </w:pPr>
    </w:p>
    <w:p w:rsidR="00C0516F" w:rsidRDefault="00C0516F">
      <w:pPr>
        <w:widowControl/>
        <w:spacing w:after="160" w:line="580" w:lineRule="exact"/>
        <w:ind w:firstLineChars="316" w:firstLine="1011"/>
        <w:rPr>
          <w:rFonts w:eastAsia="黑体"/>
          <w:sz w:val="32"/>
          <w:szCs w:val="32"/>
        </w:rPr>
      </w:pPr>
    </w:p>
    <w:p w:rsidR="00C0516F" w:rsidRDefault="00C0516F">
      <w:pPr>
        <w:widowControl/>
        <w:spacing w:after="160" w:line="580" w:lineRule="exact"/>
        <w:ind w:firstLineChars="316" w:firstLine="1011"/>
        <w:rPr>
          <w:rFonts w:eastAsia="黑体"/>
          <w:sz w:val="32"/>
          <w:szCs w:val="32"/>
        </w:rPr>
      </w:pPr>
    </w:p>
    <w:p w:rsidR="00C0516F" w:rsidRDefault="005C61E6">
      <w:pPr>
        <w:widowControl/>
        <w:spacing w:after="160" w:line="580" w:lineRule="exact"/>
        <w:ind w:firstLineChars="316" w:firstLine="1011"/>
        <w:rPr>
          <w:rFonts w:eastAsia="黑体"/>
          <w:sz w:val="32"/>
          <w:szCs w:val="32"/>
        </w:rPr>
      </w:pPr>
      <w:r>
        <w:rPr>
          <w:rFonts w:eastAsia="黑体" w:hint="eastAsia"/>
          <w:sz w:val="32"/>
          <w:szCs w:val="32"/>
        </w:rPr>
        <w:t xml:space="preserve">     </w:t>
      </w:r>
    </w:p>
    <w:p w:rsidR="00C0516F" w:rsidRDefault="00C0516F">
      <w:pPr>
        <w:widowControl/>
        <w:jc w:val="center"/>
        <w:rPr>
          <w:rFonts w:eastAsia="黑体"/>
          <w:sz w:val="32"/>
          <w:szCs w:val="32"/>
        </w:rPr>
      </w:pPr>
    </w:p>
    <w:p w:rsidR="00C0516F" w:rsidRDefault="00C0516F">
      <w:pPr>
        <w:widowControl/>
        <w:jc w:val="center"/>
        <w:rPr>
          <w:rFonts w:eastAsia="黑体"/>
          <w:sz w:val="32"/>
          <w:szCs w:val="32"/>
        </w:rPr>
      </w:pPr>
    </w:p>
    <w:p w:rsidR="00C0516F" w:rsidRDefault="00C0516F">
      <w:pPr>
        <w:widowControl/>
        <w:jc w:val="center"/>
        <w:rPr>
          <w:rFonts w:eastAsia="黑体"/>
          <w:sz w:val="32"/>
          <w:szCs w:val="32"/>
        </w:rPr>
      </w:pPr>
    </w:p>
    <w:p w:rsidR="00C0516F" w:rsidRDefault="005C61E6">
      <w:pPr>
        <w:widowControl/>
        <w:jc w:val="center"/>
        <w:rPr>
          <w:rFonts w:ascii="黑体" w:eastAsia="黑体" w:hAnsi="黑体" w:cs="黑体"/>
          <w:color w:val="000000" w:themeColor="text1"/>
          <w:sz w:val="44"/>
          <w:szCs w:val="44"/>
        </w:rPr>
      </w:pPr>
      <w:r>
        <w:rPr>
          <w:rFonts w:eastAsia="黑体" w:hint="eastAsia"/>
          <w:noProof/>
          <w:sz w:val="32"/>
          <w:szCs w:val="32"/>
        </w:rPr>
        <w:drawing>
          <wp:anchor distT="0" distB="0" distL="114300" distR="114300" simplePos="0" relativeHeight="251671552" behindDoc="0" locked="0" layoutInCell="1" allowOverlap="1">
            <wp:simplePos x="0" y="0"/>
            <wp:positionH relativeFrom="column">
              <wp:posOffset>-271145</wp:posOffset>
            </wp:positionH>
            <wp:positionV relativeFrom="margin">
              <wp:posOffset>1649095</wp:posOffset>
            </wp:positionV>
            <wp:extent cx="660400" cy="660400"/>
            <wp:effectExtent l="0" t="0" r="6350" b="6350"/>
            <wp:wrapNone/>
            <wp:docPr id="74" name="图片 74" descr="32303036343138343b32303038313639313bcafdbeddb7d6c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32303036343138343b32303038313639313bcafdbeddb7d6cef6"/>
                    <pic:cNvPicPr>
                      <a:picLocks noChangeAspect="1"/>
                    </pic:cNvPicPr>
                  </pic:nvPicPr>
                  <pic:blipFill>
                    <a:blip r:embed="rId20" cstate="print"/>
                    <a:stretch>
                      <a:fillRect/>
                    </a:stretch>
                  </pic:blipFill>
                  <pic:spPr>
                    <a:xfrm>
                      <a:off x="0" y="0"/>
                      <a:ext cx="660400" cy="660400"/>
                    </a:xfrm>
                    <a:prstGeom prst="rect">
                      <a:avLst/>
                    </a:prstGeom>
                  </pic:spPr>
                </pic:pic>
              </a:graphicData>
            </a:graphic>
          </wp:anchor>
        </w:drawing>
      </w:r>
      <w:r>
        <w:rPr>
          <w:rFonts w:ascii="黑体" w:eastAsia="黑体" w:hAnsi="黑体" w:cs="黑体" w:hint="eastAsia"/>
          <w:color w:val="000000" w:themeColor="text1"/>
          <w:sz w:val="44"/>
          <w:szCs w:val="44"/>
        </w:rPr>
        <w:t xml:space="preserve"> </w:t>
      </w:r>
    </w:p>
    <w:p w:rsidR="00C0516F" w:rsidRDefault="00C0516F">
      <w:pPr>
        <w:widowControl/>
        <w:jc w:val="center"/>
        <w:rPr>
          <w:rFonts w:ascii="黑体" w:eastAsia="黑体" w:hAnsi="黑体" w:cs="黑体"/>
          <w:color w:val="000000" w:themeColor="text1"/>
          <w:sz w:val="44"/>
          <w:szCs w:val="44"/>
        </w:rPr>
      </w:pPr>
    </w:p>
    <w:p w:rsidR="00C0516F" w:rsidRDefault="00C0516F">
      <w:pPr>
        <w:widowControl/>
        <w:jc w:val="center"/>
        <w:rPr>
          <w:rFonts w:ascii="黑体" w:eastAsia="黑体" w:hAnsi="黑体" w:cs="黑体"/>
          <w:color w:val="000000" w:themeColor="text1"/>
          <w:sz w:val="44"/>
          <w:szCs w:val="44"/>
        </w:rPr>
      </w:pPr>
    </w:p>
    <w:p w:rsidR="00C0516F" w:rsidRDefault="00C0516F">
      <w:pPr>
        <w:widowControl/>
        <w:jc w:val="center"/>
        <w:rPr>
          <w:rFonts w:ascii="黑体" w:eastAsia="黑体" w:hAnsi="黑体" w:cs="黑体"/>
          <w:color w:val="000000" w:themeColor="text1"/>
          <w:sz w:val="44"/>
          <w:szCs w:val="44"/>
        </w:rPr>
      </w:pPr>
    </w:p>
    <w:p w:rsidR="00C0516F" w:rsidRDefault="005C61E6">
      <w:pPr>
        <w:widowControl/>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第三部分</w:t>
      </w:r>
      <w:r>
        <w:rPr>
          <w:rFonts w:ascii="黑体" w:eastAsia="黑体" w:hAnsi="黑体" w:cs="黑体" w:hint="eastAsia"/>
          <w:color w:val="000000" w:themeColor="text1"/>
          <w:sz w:val="44"/>
          <w:szCs w:val="44"/>
        </w:rPr>
        <w:t xml:space="preserve"> 2022</w:t>
      </w:r>
      <w:r>
        <w:rPr>
          <w:rFonts w:ascii="黑体" w:eastAsia="黑体" w:hAnsi="黑体" w:cs="黑体" w:hint="eastAsia"/>
          <w:color w:val="000000" w:themeColor="text1"/>
          <w:sz w:val="44"/>
          <w:szCs w:val="44"/>
        </w:rPr>
        <w:t>年度部门决算情况说明</w:t>
      </w:r>
    </w:p>
    <w:p w:rsidR="00C0516F" w:rsidRDefault="005C61E6">
      <w:pPr>
        <w:rPr>
          <w:rFonts w:ascii="黑体" w:eastAsia="黑体" w:hAnsi="Calibri" w:cs="Times New Roman"/>
          <w:sz w:val="32"/>
          <w:szCs w:val="32"/>
        </w:rPr>
      </w:pPr>
      <w:r>
        <w:rPr>
          <w:rFonts w:ascii="黑体" w:eastAsia="黑体" w:hAnsi="黑体" w:cs="黑体" w:hint="eastAsia"/>
          <w:color w:val="000000" w:themeColor="text1"/>
          <w:sz w:val="44"/>
          <w:szCs w:val="44"/>
        </w:rPr>
        <w:br w:type="page"/>
      </w:r>
    </w:p>
    <w:p w:rsidR="00C0516F" w:rsidRDefault="005C61E6">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年度收、支总计（含结转和结余）</w:t>
      </w:r>
      <w:r>
        <w:rPr>
          <w:rFonts w:ascii="仿宋_GB2312" w:eastAsia="仿宋_GB2312" w:hAnsi="Times New Roman" w:cs="DengXian-Regular" w:hint="eastAsia"/>
          <w:sz w:val="32"/>
          <w:szCs w:val="32"/>
        </w:rPr>
        <w:t>24,858.63</w:t>
      </w:r>
      <w:r>
        <w:rPr>
          <w:rFonts w:ascii="仿宋_GB2312" w:eastAsia="仿宋_GB2312" w:hAnsi="Times New Roman" w:cs="DengXian-Regular" w:hint="eastAsia"/>
          <w:sz w:val="32"/>
          <w:szCs w:val="32"/>
        </w:rPr>
        <w:t>万元。与</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年度决算相比，收支各增加</w:t>
      </w:r>
      <w:r>
        <w:rPr>
          <w:rFonts w:ascii="仿宋_GB2312" w:eastAsia="仿宋_GB2312" w:hAnsi="Times New Roman" w:cs="DengXian-Regular" w:hint="eastAsia"/>
          <w:sz w:val="32"/>
          <w:szCs w:val="32"/>
        </w:rPr>
        <w:t>9361.46</w:t>
      </w:r>
      <w:r>
        <w:rPr>
          <w:rFonts w:ascii="仿宋_GB2312" w:eastAsia="仿宋_GB2312" w:hAnsi="Times New Roman" w:cs="DengXian-Regular" w:hint="eastAsia"/>
          <w:sz w:val="32"/>
          <w:szCs w:val="32"/>
        </w:rPr>
        <w:t>万元，增长</w:t>
      </w:r>
      <w:r>
        <w:rPr>
          <w:rFonts w:ascii="仿宋_GB2312" w:eastAsia="仿宋_GB2312" w:hAnsi="Times New Roman" w:cs="DengXian-Regular" w:hint="eastAsia"/>
          <w:sz w:val="32"/>
          <w:szCs w:val="32"/>
        </w:rPr>
        <w:t>60.41</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，主要原因是</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年比</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年收支同时增加了职教城</w:t>
      </w:r>
      <w:r>
        <w:rPr>
          <w:rFonts w:ascii="仿宋_GB2312" w:eastAsia="仿宋_GB2312" w:hAnsi="Times New Roman" w:cs="DengXian-Regular" w:hint="eastAsia"/>
          <w:sz w:val="32"/>
          <w:szCs w:val="32"/>
        </w:rPr>
        <w:t>6443.68</w:t>
      </w:r>
      <w:r>
        <w:rPr>
          <w:rFonts w:ascii="仿宋_GB2312" w:eastAsia="仿宋_GB2312" w:hAnsi="Times New Roman" w:cs="DengXian-Regular" w:hint="eastAsia"/>
          <w:sz w:val="32"/>
          <w:szCs w:val="32"/>
        </w:rPr>
        <w:t>万元租赁费及</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年新招录人员和工资调整等原因导致收支增加。</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noProof/>
          <w:sz w:val="32"/>
          <w:szCs w:val="32"/>
          <w:highlight w:val="yellow"/>
        </w:rPr>
        <w:drawing>
          <wp:anchor distT="0" distB="0" distL="114300" distR="114300" simplePos="0" relativeHeight="251673600" behindDoc="0" locked="0" layoutInCell="1" allowOverlap="1">
            <wp:simplePos x="0" y="0"/>
            <wp:positionH relativeFrom="column">
              <wp:posOffset>449580</wp:posOffset>
            </wp:positionH>
            <wp:positionV relativeFrom="paragraph">
              <wp:posOffset>57785</wp:posOffset>
            </wp:positionV>
            <wp:extent cx="3423285" cy="2086610"/>
            <wp:effectExtent l="5080" t="4445" r="19685" b="2349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C0516F" w:rsidRDefault="005C61E6">
      <w:pPr>
        <w:adjustRightInd w:val="0"/>
        <w:snapToGrid w:val="0"/>
        <w:spacing w:line="580" w:lineRule="exact"/>
        <w:ind w:firstLineChars="100" w:firstLine="320"/>
        <w:rPr>
          <w:rFonts w:ascii="仿宋_GB2312" w:eastAsia="仿宋_GB2312" w:hAnsi="Times New Roman" w:cs="DengXian-Regular"/>
          <w:sz w:val="32"/>
          <w:szCs w:val="32"/>
          <w:highlight w:val="yellow"/>
        </w:rPr>
      </w:pPr>
      <w:r>
        <w:rPr>
          <w:rFonts w:ascii="黑体" w:eastAsia="黑体" w:hAnsi="Calibri" w:cs="Times New Roman" w:hint="eastAsia"/>
          <w:sz w:val="32"/>
          <w:szCs w:val="32"/>
        </w:rPr>
        <w:t>二、收入决算情况说明</w:t>
      </w:r>
    </w:p>
    <w:p w:rsidR="00C0516F" w:rsidRDefault="005C61E6">
      <w:pPr>
        <w:autoSpaceDE w:val="0"/>
        <w:autoSpaceDN w:val="0"/>
        <w:adjustRightInd w:val="0"/>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年度收入合计</w:t>
      </w:r>
      <w:r>
        <w:rPr>
          <w:rFonts w:ascii="仿宋_GB2312" w:eastAsia="仿宋_GB2312" w:hAnsi="Times New Roman" w:cs="DengXian-Regular" w:hint="eastAsia"/>
          <w:sz w:val="32"/>
          <w:szCs w:val="32"/>
        </w:rPr>
        <w:t>24741.22</w:t>
      </w:r>
      <w:r>
        <w:rPr>
          <w:rFonts w:ascii="仿宋_GB2312" w:eastAsia="仿宋_GB2312" w:hAnsi="Times New Roman" w:cs="DengXian-Regular" w:hint="eastAsia"/>
          <w:sz w:val="32"/>
          <w:szCs w:val="32"/>
        </w:rPr>
        <w:t>万元，其中：财政拨款收入</w:t>
      </w:r>
      <w:r>
        <w:rPr>
          <w:rFonts w:ascii="仿宋_GB2312" w:eastAsia="仿宋_GB2312" w:hAnsi="Times New Roman" w:cs="DengXian-Regular" w:hint="eastAsia"/>
          <w:sz w:val="32"/>
          <w:szCs w:val="32"/>
        </w:rPr>
        <w:t>23448.07</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95</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；事业收入</w:t>
      </w:r>
      <w:r>
        <w:rPr>
          <w:rFonts w:ascii="仿宋_GB2312" w:eastAsia="仿宋_GB2312" w:hAnsi="Times New Roman" w:cs="DengXian-Regular" w:hint="eastAsia"/>
          <w:sz w:val="32"/>
          <w:szCs w:val="32"/>
        </w:rPr>
        <w:t>1293.16</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5</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经营收入</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；附属单位上缴收入</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；其他收入</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w:t>
      </w:r>
    </w:p>
    <w:p w:rsidR="00C0516F" w:rsidRDefault="005C61E6">
      <w:pPr>
        <w:autoSpaceDE w:val="0"/>
        <w:autoSpaceDN w:val="0"/>
        <w:adjustRightInd w:val="0"/>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noProof/>
          <w:sz w:val="32"/>
          <w:szCs w:val="32"/>
        </w:rPr>
        <w:lastRenderedPageBreak/>
        <w:drawing>
          <wp:inline distT="0" distB="0" distL="114300" distR="114300">
            <wp:extent cx="3413125" cy="2628900"/>
            <wp:effectExtent l="4445" t="4445" r="1143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黑体" w:eastAsia="黑体" w:hAnsi="Calibri" w:cs="Times New Roman" w:hint="eastAsia"/>
          <w:sz w:val="32"/>
          <w:szCs w:val="32"/>
        </w:rPr>
        <w:t>三、支出决算情况说明</w:t>
      </w:r>
    </w:p>
    <w:p w:rsidR="00C0516F" w:rsidRDefault="005C61E6">
      <w:pPr>
        <w:autoSpaceDE w:val="0"/>
        <w:autoSpaceDN w:val="0"/>
        <w:adjustRightInd w:val="0"/>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年度支出合计</w:t>
      </w:r>
      <w:r>
        <w:rPr>
          <w:rFonts w:ascii="仿宋_GB2312" w:eastAsia="仿宋_GB2312" w:hAnsi="Times New Roman" w:cs="DengXian-Regular" w:hint="eastAsia"/>
          <w:sz w:val="32"/>
          <w:szCs w:val="32"/>
        </w:rPr>
        <w:t>24550.15</w:t>
      </w:r>
      <w:r>
        <w:rPr>
          <w:rFonts w:ascii="仿宋_GB2312" w:eastAsia="仿宋_GB2312" w:hAnsi="Times New Roman" w:cs="DengXian-Regular" w:hint="eastAsia"/>
          <w:sz w:val="32"/>
          <w:szCs w:val="32"/>
        </w:rPr>
        <w:t>万元，其中：基本支出</w:t>
      </w:r>
      <w:r>
        <w:rPr>
          <w:rFonts w:ascii="仿宋_GB2312" w:eastAsia="仿宋_GB2312" w:hAnsi="Times New Roman" w:cs="DengXian-Regular" w:hint="eastAsia"/>
          <w:sz w:val="32"/>
          <w:szCs w:val="32"/>
        </w:rPr>
        <w:t>13690.39</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56</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；项目支出</w:t>
      </w:r>
      <w:r>
        <w:rPr>
          <w:rFonts w:ascii="仿宋_GB2312" w:eastAsia="仿宋_GB2312" w:hAnsi="Times New Roman" w:cs="DengXian-Regular" w:hint="eastAsia"/>
          <w:sz w:val="32"/>
          <w:szCs w:val="32"/>
        </w:rPr>
        <w:t>10859.77</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44</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w:t>
      </w:r>
    </w:p>
    <w:p w:rsidR="00C0516F" w:rsidRDefault="005C61E6">
      <w:pPr>
        <w:autoSpaceDE w:val="0"/>
        <w:autoSpaceDN w:val="0"/>
        <w:adjustRightInd w:val="0"/>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noProof/>
          <w:sz w:val="32"/>
          <w:szCs w:val="32"/>
        </w:rPr>
        <w:drawing>
          <wp:inline distT="0" distB="0" distL="114300" distR="114300">
            <wp:extent cx="3051175" cy="2466975"/>
            <wp:effectExtent l="4445" t="4445" r="1143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0516F" w:rsidRDefault="00C0516F">
      <w:pPr>
        <w:spacing w:line="580" w:lineRule="exact"/>
        <w:ind w:firstLineChars="200" w:firstLine="640"/>
        <w:outlineLvl w:val="1"/>
        <w:rPr>
          <w:rFonts w:ascii="黑体" w:eastAsia="黑体" w:hAnsi="Calibri" w:cs="Times New Roman"/>
          <w:sz w:val="32"/>
          <w:szCs w:val="32"/>
        </w:rPr>
      </w:pPr>
    </w:p>
    <w:p w:rsidR="00C0516F" w:rsidRDefault="005C61E6">
      <w:pPr>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C0516F" w:rsidRDefault="005C61E6">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w:t>
      </w:r>
      <w:r>
        <w:rPr>
          <w:rFonts w:ascii="楷体_GB2312" w:eastAsia="楷体_GB2312" w:hAnsi="Times New Roman" w:cs="DengXian-Bold" w:hint="eastAsia"/>
          <w:b/>
          <w:bCs/>
          <w:sz w:val="32"/>
          <w:szCs w:val="32"/>
        </w:rPr>
        <w:t>2021</w:t>
      </w:r>
      <w:r>
        <w:rPr>
          <w:rFonts w:ascii="楷体_GB2312" w:eastAsia="楷体_GB2312" w:hAnsi="Times New Roman" w:cs="DengXian-Bold" w:hint="eastAsia"/>
          <w:b/>
          <w:bCs/>
          <w:sz w:val="32"/>
          <w:szCs w:val="32"/>
        </w:rPr>
        <w:t>年度决算对比情况</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年度财政拨款本年收入</w:t>
      </w:r>
      <w:r>
        <w:rPr>
          <w:rFonts w:ascii="仿宋_GB2312" w:eastAsia="仿宋_GB2312" w:hAnsi="Times New Roman" w:cs="DengXian-Regular" w:hint="eastAsia"/>
          <w:sz w:val="32"/>
          <w:szCs w:val="32"/>
        </w:rPr>
        <w:t>23448.07</w:t>
      </w:r>
      <w:r>
        <w:rPr>
          <w:rFonts w:ascii="仿宋_GB2312" w:eastAsia="仿宋_GB2312" w:hAnsi="Times New Roman" w:cs="DengXian-Regular" w:hint="eastAsia"/>
          <w:sz w:val="32"/>
          <w:szCs w:val="32"/>
        </w:rPr>
        <w:t>万元</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比</w:t>
      </w:r>
      <w:r>
        <w:rPr>
          <w:rFonts w:ascii="仿宋_GB2312" w:eastAsia="仿宋_GB2312" w:hAnsi="Times New Roman" w:cs="DengXian-Regular" w:hint="eastAsia"/>
          <w:sz w:val="32"/>
          <w:szCs w:val="32"/>
        </w:rPr>
        <w:t>202</w:t>
      </w:r>
      <w:r>
        <w:rPr>
          <w:rFonts w:ascii="仿宋_GB2312" w:eastAsia="仿宋_GB2312" w:hAnsi="Times New Roman" w:cs="DengXian-Regular" w:hint="eastAsia"/>
          <w:sz w:val="32"/>
          <w:szCs w:val="32"/>
        </w:rPr>
        <w:t>1</w:t>
      </w:r>
      <w:r>
        <w:rPr>
          <w:rFonts w:ascii="仿宋_GB2312" w:eastAsia="仿宋_GB2312" w:hAnsi="Times New Roman" w:cs="DengXian-Regular" w:hint="eastAsia"/>
          <w:sz w:val="32"/>
          <w:szCs w:val="32"/>
        </w:rPr>
        <w:lastRenderedPageBreak/>
        <w:t>年度增加</w:t>
      </w:r>
      <w:r>
        <w:rPr>
          <w:rFonts w:ascii="仿宋_GB2312" w:eastAsia="仿宋_GB2312" w:hAnsi="Times New Roman" w:cs="DengXian-Regular" w:hint="eastAsia"/>
          <w:sz w:val="32"/>
          <w:szCs w:val="32"/>
        </w:rPr>
        <w:t>11233.47</w:t>
      </w:r>
      <w:r>
        <w:rPr>
          <w:rFonts w:ascii="仿宋_GB2312" w:eastAsia="仿宋_GB2312" w:hAnsi="Times New Roman" w:cs="DengXian-Regular" w:hint="eastAsia"/>
          <w:sz w:val="32"/>
          <w:szCs w:val="32"/>
        </w:rPr>
        <w:t>万元，增长</w:t>
      </w:r>
      <w:r>
        <w:rPr>
          <w:rFonts w:ascii="仿宋_GB2312" w:eastAsia="仿宋_GB2312" w:hAnsi="Times New Roman" w:cs="DengXian-Regular" w:hint="eastAsia"/>
          <w:sz w:val="32"/>
          <w:szCs w:val="32"/>
        </w:rPr>
        <w:t>91.97</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，主要是</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年比</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年收入增加了职教城租赁费</w:t>
      </w:r>
      <w:r>
        <w:rPr>
          <w:rFonts w:ascii="仿宋_GB2312" w:eastAsia="仿宋_GB2312" w:hAnsi="Times New Roman" w:cs="DengXian-Regular" w:hint="eastAsia"/>
          <w:sz w:val="32"/>
          <w:szCs w:val="32"/>
        </w:rPr>
        <w:t>6443.68</w:t>
      </w:r>
      <w:r>
        <w:rPr>
          <w:rFonts w:ascii="仿宋_GB2312" w:eastAsia="仿宋_GB2312" w:hAnsi="Times New Roman" w:cs="DengXian-Regular" w:hint="eastAsia"/>
          <w:sz w:val="32"/>
          <w:szCs w:val="32"/>
        </w:rPr>
        <w:t>万元及</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年新招录人员和工资调整等原因导致收入增加；</w:t>
      </w:r>
      <w:r>
        <w:rPr>
          <w:rFonts w:ascii="仿宋_GB2312" w:eastAsia="仿宋_GB2312" w:hAnsi="Times New Roman" w:cs="DengXian-Regular" w:hint="eastAsia"/>
          <w:sz w:val="32"/>
          <w:szCs w:val="32"/>
        </w:rPr>
        <w:t>本年支出</w:t>
      </w:r>
      <w:r>
        <w:rPr>
          <w:rFonts w:ascii="仿宋_GB2312" w:eastAsia="仿宋_GB2312" w:hAnsi="Times New Roman" w:cs="DengXian-Regular" w:hint="eastAsia"/>
          <w:sz w:val="32"/>
          <w:szCs w:val="32"/>
        </w:rPr>
        <w:t>23224.83</w:t>
      </w:r>
      <w:r>
        <w:rPr>
          <w:rFonts w:ascii="仿宋_GB2312" w:eastAsia="仿宋_GB2312" w:hAnsi="Times New Roman" w:cs="DengXian-Regular" w:hint="eastAsia"/>
          <w:sz w:val="32"/>
          <w:szCs w:val="32"/>
        </w:rPr>
        <w:t>万元，增加</w:t>
      </w:r>
      <w:r>
        <w:rPr>
          <w:rFonts w:ascii="仿宋_GB2312" w:eastAsia="仿宋_GB2312" w:hAnsi="Times New Roman" w:cs="DengXian-Regular" w:hint="eastAsia"/>
          <w:sz w:val="32"/>
          <w:szCs w:val="32"/>
        </w:rPr>
        <w:t>9243.11</w:t>
      </w:r>
      <w:r>
        <w:rPr>
          <w:rFonts w:ascii="仿宋_GB2312" w:eastAsia="仿宋_GB2312" w:hAnsi="Times New Roman" w:cs="DengXian-Regular" w:hint="eastAsia"/>
          <w:sz w:val="32"/>
          <w:szCs w:val="32"/>
        </w:rPr>
        <w:t>万元，增长</w:t>
      </w:r>
      <w:r>
        <w:rPr>
          <w:rFonts w:ascii="仿宋_GB2312" w:eastAsia="仿宋_GB2312" w:hAnsi="Times New Roman" w:cs="DengXian-Regular" w:hint="eastAsia"/>
          <w:sz w:val="32"/>
          <w:szCs w:val="32"/>
        </w:rPr>
        <w:t>66.11</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，主要是</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年比</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年支出增加了职教城</w:t>
      </w:r>
      <w:r>
        <w:rPr>
          <w:rFonts w:ascii="仿宋_GB2312" w:eastAsia="仿宋_GB2312" w:hAnsi="Times New Roman" w:cs="DengXian-Regular" w:hint="eastAsia"/>
          <w:sz w:val="32"/>
          <w:szCs w:val="32"/>
        </w:rPr>
        <w:t>6443.68</w:t>
      </w:r>
      <w:r>
        <w:rPr>
          <w:rFonts w:ascii="仿宋_GB2312" w:eastAsia="仿宋_GB2312" w:hAnsi="Times New Roman" w:cs="DengXian-Regular" w:hint="eastAsia"/>
          <w:sz w:val="32"/>
          <w:szCs w:val="32"/>
        </w:rPr>
        <w:t>万元租赁费及</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年新招录人员和工资调整等原因导致支出增加。</w:t>
      </w:r>
      <w:r>
        <w:rPr>
          <w:rFonts w:ascii="仿宋_GB2312" w:eastAsia="仿宋_GB2312" w:hAnsi="Times New Roman" w:cs="DengXian-Regular" w:hint="eastAsia"/>
          <w:sz w:val="32"/>
          <w:szCs w:val="32"/>
        </w:rPr>
        <w:t>具体情况如下：</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w:t>
      </w:r>
      <w:r>
        <w:rPr>
          <w:rFonts w:ascii="仿宋_GB2312" w:eastAsia="仿宋_GB2312" w:hAnsi="Times New Roman" w:cs="DengXian-Regular" w:hint="eastAsia"/>
          <w:sz w:val="32"/>
          <w:szCs w:val="32"/>
        </w:rPr>
        <w:t>23448.07</w:t>
      </w:r>
      <w:r>
        <w:rPr>
          <w:rFonts w:ascii="仿宋_GB2312" w:eastAsia="仿宋_GB2312" w:hAnsi="Times New Roman" w:cs="DengXian-Regular" w:hint="eastAsia"/>
          <w:sz w:val="32"/>
          <w:szCs w:val="32"/>
        </w:rPr>
        <w:t>万元，比上年增加</w:t>
      </w:r>
      <w:r>
        <w:rPr>
          <w:rFonts w:ascii="仿宋_GB2312" w:eastAsia="仿宋_GB2312" w:hAnsi="Times New Roman" w:cs="DengXian-Regular" w:hint="eastAsia"/>
          <w:sz w:val="32"/>
          <w:szCs w:val="32"/>
        </w:rPr>
        <w:t>11233.47</w:t>
      </w:r>
      <w:r>
        <w:rPr>
          <w:rFonts w:ascii="仿宋_GB2312" w:eastAsia="仿宋_GB2312" w:hAnsi="Times New Roman" w:cs="DengXian-Regular" w:hint="eastAsia"/>
          <w:sz w:val="32"/>
          <w:szCs w:val="32"/>
        </w:rPr>
        <w:t>万元；主要是</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年比</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年收入增加了职教城</w:t>
      </w:r>
      <w:r>
        <w:rPr>
          <w:rFonts w:ascii="仿宋_GB2312" w:eastAsia="仿宋_GB2312" w:hAnsi="Times New Roman" w:cs="DengXian-Regular" w:hint="eastAsia"/>
          <w:sz w:val="32"/>
          <w:szCs w:val="32"/>
        </w:rPr>
        <w:t>6443.68</w:t>
      </w:r>
      <w:r>
        <w:rPr>
          <w:rFonts w:ascii="仿宋_GB2312" w:eastAsia="仿宋_GB2312" w:hAnsi="Times New Roman" w:cs="DengXian-Regular" w:hint="eastAsia"/>
          <w:sz w:val="32"/>
          <w:szCs w:val="32"/>
        </w:rPr>
        <w:t>万元租赁费及</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年新招录人员和工资调整等原因导致收入增加；</w:t>
      </w:r>
      <w:r>
        <w:rPr>
          <w:rFonts w:ascii="仿宋_GB2312" w:eastAsia="仿宋_GB2312" w:hAnsi="Times New Roman" w:cs="DengXian-Regular" w:hint="eastAsia"/>
          <w:sz w:val="32"/>
          <w:szCs w:val="32"/>
        </w:rPr>
        <w:t>本年支出</w:t>
      </w:r>
      <w:r>
        <w:rPr>
          <w:rFonts w:ascii="仿宋_GB2312" w:eastAsia="仿宋_GB2312" w:hAnsi="Times New Roman" w:cs="DengXian-Regular" w:hint="eastAsia"/>
          <w:sz w:val="32"/>
          <w:szCs w:val="32"/>
        </w:rPr>
        <w:t>23224.83</w:t>
      </w:r>
      <w:r>
        <w:rPr>
          <w:rFonts w:ascii="仿宋_GB2312" w:eastAsia="仿宋_GB2312" w:hAnsi="Times New Roman" w:cs="DengXian-Regular" w:hint="eastAsia"/>
          <w:sz w:val="32"/>
          <w:szCs w:val="32"/>
        </w:rPr>
        <w:t>万元，比上年增加</w:t>
      </w:r>
      <w:r>
        <w:rPr>
          <w:rFonts w:ascii="仿宋_GB2312" w:eastAsia="仿宋_GB2312" w:hAnsi="Times New Roman" w:cs="DengXian-Regular" w:hint="eastAsia"/>
          <w:sz w:val="32"/>
          <w:szCs w:val="32"/>
        </w:rPr>
        <w:t>9243.11</w:t>
      </w:r>
      <w:r>
        <w:rPr>
          <w:rFonts w:ascii="仿宋_GB2312" w:eastAsia="仿宋_GB2312" w:hAnsi="Times New Roman" w:cs="DengXian-Regular" w:hint="eastAsia"/>
          <w:sz w:val="32"/>
          <w:szCs w:val="32"/>
        </w:rPr>
        <w:t>万元，增长</w:t>
      </w:r>
      <w:r>
        <w:rPr>
          <w:rFonts w:ascii="仿宋_GB2312" w:eastAsia="仿宋_GB2312" w:hAnsi="Times New Roman" w:cs="DengXian-Regular" w:hint="eastAsia"/>
          <w:sz w:val="32"/>
          <w:szCs w:val="32"/>
        </w:rPr>
        <w:t>66.11</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，主要是</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年比</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年支出增加了职教城</w:t>
      </w:r>
      <w:r>
        <w:rPr>
          <w:rFonts w:ascii="仿宋_GB2312" w:eastAsia="仿宋_GB2312" w:hAnsi="Times New Roman" w:cs="DengXian-Regular" w:hint="eastAsia"/>
          <w:sz w:val="32"/>
          <w:szCs w:val="32"/>
        </w:rPr>
        <w:t>6443.68</w:t>
      </w:r>
      <w:r>
        <w:rPr>
          <w:rFonts w:ascii="仿宋_GB2312" w:eastAsia="仿宋_GB2312" w:hAnsi="Times New Roman" w:cs="DengXian-Regular" w:hint="eastAsia"/>
          <w:sz w:val="32"/>
          <w:szCs w:val="32"/>
        </w:rPr>
        <w:t>万元租赁费及</w:t>
      </w:r>
      <w:r>
        <w:rPr>
          <w:rFonts w:ascii="仿宋_GB2312" w:eastAsia="仿宋_GB2312" w:hAnsi="Times New Roman" w:cs="DengXian-Regular" w:hint="eastAsia"/>
          <w:sz w:val="32"/>
          <w:szCs w:val="32"/>
        </w:rPr>
        <w:t>2</w:t>
      </w:r>
      <w:r>
        <w:rPr>
          <w:rFonts w:ascii="仿宋_GB2312" w:eastAsia="仿宋_GB2312" w:hAnsi="Times New Roman" w:cs="DengXian-Regular" w:hint="eastAsia"/>
          <w:sz w:val="32"/>
          <w:szCs w:val="32"/>
        </w:rPr>
        <w:t>022</w:t>
      </w:r>
      <w:r>
        <w:rPr>
          <w:rFonts w:ascii="仿宋_GB2312" w:eastAsia="仿宋_GB2312" w:hAnsi="Times New Roman" w:cs="DengXian-Regular" w:hint="eastAsia"/>
          <w:sz w:val="32"/>
          <w:szCs w:val="32"/>
        </w:rPr>
        <w:t>年新招录人员和工资调整等原因导致支出增加。</w:t>
      </w: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C0516F">
      <w:pPr>
        <w:adjustRightInd w:val="0"/>
        <w:snapToGrid w:val="0"/>
        <w:spacing w:line="580" w:lineRule="exact"/>
        <w:jc w:val="center"/>
        <w:rPr>
          <w:rFonts w:ascii="仿宋_GB2312" w:eastAsia="仿宋_GB2312" w:hAnsi="Times New Roman" w:cs="DengXian-Regular"/>
          <w:sz w:val="32"/>
          <w:szCs w:val="32"/>
        </w:rPr>
      </w:pPr>
    </w:p>
    <w:p w:rsidR="00C0516F" w:rsidRDefault="00C0516F">
      <w:pPr>
        <w:adjustRightInd w:val="0"/>
        <w:snapToGrid w:val="0"/>
        <w:spacing w:line="580" w:lineRule="exact"/>
        <w:jc w:val="center"/>
        <w:rPr>
          <w:rFonts w:ascii="仿宋_GB2312" w:eastAsia="仿宋_GB2312" w:hAnsi="Times New Roman" w:cs="DengXian-Regular"/>
          <w:sz w:val="32"/>
          <w:szCs w:val="32"/>
        </w:rPr>
      </w:pPr>
    </w:p>
    <w:p w:rsidR="00C0516F" w:rsidRDefault="00C0516F">
      <w:pPr>
        <w:adjustRightInd w:val="0"/>
        <w:snapToGrid w:val="0"/>
        <w:spacing w:line="580" w:lineRule="exact"/>
        <w:jc w:val="center"/>
        <w:rPr>
          <w:rFonts w:ascii="仿宋_GB2312" w:eastAsia="仿宋_GB2312" w:hAnsi="Times New Roman" w:cs="DengXian-Regular"/>
          <w:sz w:val="32"/>
          <w:szCs w:val="32"/>
        </w:rPr>
      </w:pPr>
    </w:p>
    <w:p w:rsidR="00C0516F" w:rsidRDefault="00C0516F">
      <w:pPr>
        <w:adjustRightInd w:val="0"/>
        <w:snapToGrid w:val="0"/>
        <w:spacing w:line="580" w:lineRule="exact"/>
        <w:jc w:val="center"/>
        <w:rPr>
          <w:rFonts w:ascii="仿宋_GB2312" w:eastAsia="仿宋_GB2312" w:hAnsi="Times New Roman" w:cs="DengXian-Regular"/>
          <w:sz w:val="32"/>
          <w:szCs w:val="32"/>
        </w:rPr>
      </w:pPr>
    </w:p>
    <w:p w:rsidR="00C0516F" w:rsidRDefault="005C61E6">
      <w:pPr>
        <w:adjustRightInd w:val="0"/>
        <w:snapToGrid w:val="0"/>
        <w:spacing w:line="580" w:lineRule="exact"/>
        <w:jc w:val="center"/>
        <w:rPr>
          <w:rFonts w:ascii="仿宋_GB2312" w:eastAsia="仿宋_GB2312" w:hAnsi="Times New Roman" w:cs="DengXian-Regular"/>
          <w:sz w:val="32"/>
          <w:szCs w:val="32"/>
        </w:rPr>
      </w:pPr>
      <w:r>
        <w:rPr>
          <w:rFonts w:ascii="仿宋_GB2312" w:eastAsia="仿宋_GB2312" w:hAnsi="Times New Roman" w:cs="DengXian-Regular" w:hint="eastAsia"/>
          <w:noProof/>
          <w:sz w:val="32"/>
          <w:szCs w:val="32"/>
        </w:rPr>
        <w:drawing>
          <wp:anchor distT="0" distB="0" distL="114300" distR="114300" simplePos="0" relativeHeight="251676672" behindDoc="0" locked="0" layoutInCell="1" allowOverlap="1">
            <wp:simplePos x="0" y="0"/>
            <wp:positionH relativeFrom="column">
              <wp:posOffset>803275</wp:posOffset>
            </wp:positionH>
            <wp:positionV relativeFrom="paragraph">
              <wp:posOffset>-2025015</wp:posOffset>
            </wp:positionV>
            <wp:extent cx="4003675" cy="2314575"/>
            <wp:effectExtent l="5080" t="4445" r="10795" b="5080"/>
            <wp:wrapSquare wrapText="bothSides"/>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C0516F" w:rsidRDefault="005C61E6">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lastRenderedPageBreak/>
        <w:t>（二）财政拨款收支与年初预算数对比情况</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年度财政拨款本年收入</w:t>
      </w:r>
      <w:r>
        <w:rPr>
          <w:rFonts w:ascii="仿宋_GB2312" w:eastAsia="仿宋_GB2312" w:hAnsi="Times New Roman" w:cs="DengXian-Regular" w:hint="eastAsia"/>
          <w:sz w:val="32"/>
          <w:szCs w:val="32"/>
        </w:rPr>
        <w:t>23448.07</w:t>
      </w:r>
      <w:r>
        <w:rPr>
          <w:rFonts w:ascii="仿宋_GB2312" w:eastAsia="仿宋_GB2312" w:hAnsi="Times New Roman" w:cs="DengXian-Regular" w:hint="eastAsia"/>
          <w:sz w:val="32"/>
          <w:szCs w:val="32"/>
        </w:rPr>
        <w:t>万元，完成年初预算的</w:t>
      </w:r>
      <w:r>
        <w:rPr>
          <w:rFonts w:ascii="仿宋_GB2312" w:eastAsia="仿宋_GB2312" w:hAnsi="Times New Roman" w:cs="DengXian-Regular" w:hint="eastAsia"/>
          <w:sz w:val="32"/>
          <w:szCs w:val="32"/>
        </w:rPr>
        <w:t>150.90</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比年初预算增加</w:t>
      </w:r>
      <w:r>
        <w:rPr>
          <w:rFonts w:ascii="仿宋_GB2312" w:eastAsia="仿宋_GB2312" w:hAnsi="Times New Roman" w:cs="DengXian-Regular" w:hint="eastAsia"/>
          <w:sz w:val="32"/>
          <w:szCs w:val="32"/>
        </w:rPr>
        <w:t>7909.48</w:t>
      </w:r>
      <w:r>
        <w:rPr>
          <w:rFonts w:ascii="仿宋_GB2312" w:eastAsia="仿宋_GB2312" w:hAnsi="Times New Roman" w:cs="DengXian-Regular" w:hint="eastAsia"/>
          <w:sz w:val="32"/>
          <w:szCs w:val="32"/>
        </w:rPr>
        <w:t>万元，决算数大于预算数主要原因是</w:t>
      </w:r>
      <w:r>
        <w:rPr>
          <w:rFonts w:ascii="仿宋_GB2312" w:eastAsia="仿宋_GB2312" w:hAnsi="Times New Roman" w:cs="DengXian-Regular" w:hint="eastAsia"/>
          <w:sz w:val="32"/>
          <w:szCs w:val="32"/>
        </w:rPr>
        <w:t>增加了职教城租赁费和新招录人员工资社保等</w:t>
      </w:r>
      <w:r>
        <w:rPr>
          <w:rFonts w:ascii="仿宋_GB2312" w:eastAsia="仿宋_GB2312" w:hAnsi="Times New Roman" w:cs="DengXian-Regular" w:hint="eastAsia"/>
          <w:sz w:val="32"/>
          <w:szCs w:val="32"/>
        </w:rPr>
        <w:t>；本年支出</w:t>
      </w:r>
      <w:r>
        <w:rPr>
          <w:rFonts w:ascii="仿宋_GB2312" w:eastAsia="仿宋_GB2312" w:hAnsi="Times New Roman" w:cs="DengXian-Regular" w:hint="eastAsia"/>
          <w:sz w:val="32"/>
          <w:szCs w:val="32"/>
        </w:rPr>
        <w:t>23224.83</w:t>
      </w:r>
      <w:r>
        <w:rPr>
          <w:rFonts w:ascii="仿宋_GB2312" w:eastAsia="仿宋_GB2312" w:hAnsi="Times New Roman" w:cs="DengXian-Regular" w:hint="eastAsia"/>
          <w:sz w:val="32"/>
          <w:szCs w:val="32"/>
        </w:rPr>
        <w:t>万元，完成年初预算的</w:t>
      </w:r>
      <w:r>
        <w:rPr>
          <w:rFonts w:ascii="仿宋_GB2312" w:eastAsia="仿宋_GB2312" w:hAnsi="Times New Roman" w:cs="DengXian-Regular" w:hint="eastAsia"/>
          <w:sz w:val="32"/>
          <w:szCs w:val="32"/>
        </w:rPr>
        <w:t>149.47</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比年初预算增加</w:t>
      </w:r>
      <w:r>
        <w:rPr>
          <w:rFonts w:ascii="仿宋_GB2312" w:eastAsia="仿宋_GB2312" w:hAnsi="Times New Roman" w:cs="DengXian-Regular" w:hint="eastAsia"/>
          <w:sz w:val="32"/>
          <w:szCs w:val="32"/>
        </w:rPr>
        <w:t>7686.24</w:t>
      </w:r>
      <w:r>
        <w:rPr>
          <w:rFonts w:ascii="仿宋_GB2312" w:eastAsia="仿宋_GB2312" w:hAnsi="Times New Roman" w:cs="DengXian-Regular" w:hint="eastAsia"/>
          <w:sz w:val="32"/>
          <w:szCs w:val="32"/>
        </w:rPr>
        <w:t>万元，决算数大于预算数主要原因是</w:t>
      </w:r>
      <w:r>
        <w:rPr>
          <w:rFonts w:ascii="仿宋_GB2312" w:eastAsia="仿宋_GB2312" w:hAnsi="Times New Roman" w:cs="DengXian-Regular" w:hint="eastAsia"/>
          <w:sz w:val="32"/>
          <w:szCs w:val="32"/>
        </w:rPr>
        <w:t>增加了职教城租赁费和新招录人员工资社保等</w:t>
      </w:r>
      <w:r>
        <w:rPr>
          <w:rFonts w:ascii="仿宋_GB2312" w:eastAsia="仿宋_GB2312" w:hAnsi="Times New Roman" w:cs="DengXian-Regular" w:hint="eastAsia"/>
          <w:sz w:val="32"/>
          <w:szCs w:val="32"/>
        </w:rPr>
        <w:t>。具体情况如下：</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一般公共预算财政拨款本年收入完成年初预</w:t>
      </w:r>
      <w:r>
        <w:rPr>
          <w:rFonts w:ascii="仿宋_GB2312" w:eastAsia="仿宋_GB2312" w:hAnsi="Times New Roman" w:cs="DengXian-Regular" w:hint="eastAsia"/>
          <w:sz w:val="32"/>
          <w:szCs w:val="32"/>
        </w:rPr>
        <w:t>算</w:t>
      </w:r>
      <w:r>
        <w:rPr>
          <w:rFonts w:ascii="仿宋_GB2312" w:eastAsia="仿宋_GB2312" w:hAnsi="Times New Roman" w:cs="DengXian-Regular" w:hint="eastAsia"/>
          <w:sz w:val="32"/>
          <w:szCs w:val="32"/>
        </w:rPr>
        <w:t>150.90</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，比年初预算增加</w:t>
      </w:r>
      <w:r>
        <w:rPr>
          <w:rFonts w:ascii="仿宋_GB2312" w:eastAsia="仿宋_GB2312" w:hAnsi="Times New Roman" w:cs="DengXian-Regular" w:hint="eastAsia"/>
          <w:sz w:val="32"/>
          <w:szCs w:val="32"/>
        </w:rPr>
        <w:t>7909.48</w:t>
      </w:r>
      <w:r>
        <w:rPr>
          <w:rFonts w:ascii="仿宋_GB2312" w:eastAsia="仿宋_GB2312" w:hAnsi="Times New Roman" w:cs="DengXian-Regular" w:hint="eastAsia"/>
          <w:sz w:val="32"/>
          <w:szCs w:val="32"/>
        </w:rPr>
        <w:t>万元，主要是</w:t>
      </w:r>
      <w:r>
        <w:rPr>
          <w:rFonts w:ascii="仿宋_GB2312" w:eastAsia="仿宋_GB2312" w:hAnsi="Times New Roman" w:cs="DengXian-Regular" w:hint="eastAsia"/>
          <w:sz w:val="32"/>
          <w:szCs w:val="32"/>
        </w:rPr>
        <w:t>增加了职教城租赁费和新招录人员工资社保等；</w:t>
      </w:r>
      <w:r>
        <w:rPr>
          <w:rFonts w:ascii="仿宋_GB2312" w:eastAsia="仿宋_GB2312" w:hAnsi="Times New Roman" w:cs="DengXian-Regular" w:hint="eastAsia"/>
          <w:sz w:val="32"/>
          <w:szCs w:val="32"/>
        </w:rPr>
        <w:t>支出完成年初预算</w:t>
      </w:r>
      <w:r>
        <w:rPr>
          <w:rFonts w:ascii="仿宋_GB2312" w:eastAsia="仿宋_GB2312" w:hAnsi="Times New Roman" w:cs="DengXian-Regular" w:hint="eastAsia"/>
          <w:sz w:val="32"/>
          <w:szCs w:val="32"/>
        </w:rPr>
        <w:t>149.47</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，比年初预算增加</w:t>
      </w:r>
      <w:r>
        <w:rPr>
          <w:rFonts w:ascii="仿宋_GB2312" w:eastAsia="仿宋_GB2312" w:hAnsi="Times New Roman" w:cs="DengXian-Regular" w:hint="eastAsia"/>
          <w:sz w:val="32"/>
          <w:szCs w:val="32"/>
        </w:rPr>
        <w:t>7686.24</w:t>
      </w:r>
      <w:r>
        <w:rPr>
          <w:rFonts w:ascii="仿宋_GB2312" w:eastAsia="仿宋_GB2312" w:hAnsi="Times New Roman" w:cs="DengXian-Regular" w:hint="eastAsia"/>
          <w:sz w:val="32"/>
          <w:szCs w:val="32"/>
        </w:rPr>
        <w:t>万元，主要是</w:t>
      </w:r>
      <w:r>
        <w:rPr>
          <w:rFonts w:ascii="仿宋_GB2312" w:eastAsia="仿宋_GB2312" w:hAnsi="Times New Roman" w:cs="DengXian-Regular" w:hint="eastAsia"/>
          <w:sz w:val="32"/>
          <w:szCs w:val="32"/>
        </w:rPr>
        <w:t>增加了职教城租赁费和新招录人员工资社保等</w:t>
      </w:r>
      <w:r>
        <w:rPr>
          <w:rFonts w:ascii="仿宋_GB2312" w:eastAsia="仿宋_GB2312" w:hAnsi="Times New Roman" w:cs="DengXian-Regular" w:hint="eastAsia"/>
          <w:sz w:val="32"/>
          <w:szCs w:val="32"/>
        </w:rPr>
        <w:t>。</w:t>
      </w: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5C61E6">
      <w:pPr>
        <w:adjustRightInd w:val="0"/>
        <w:snapToGrid w:val="0"/>
        <w:spacing w:line="580" w:lineRule="exact"/>
        <w:rPr>
          <w:rFonts w:ascii="仿宋_GB2312" w:eastAsia="仿宋_GB2312" w:hAnsi="Times New Roman" w:cs="DengXian-Regular"/>
          <w:sz w:val="32"/>
          <w:szCs w:val="32"/>
        </w:rPr>
      </w:pPr>
      <w:r>
        <w:rPr>
          <w:rFonts w:ascii="仿宋_GB2312" w:eastAsia="仿宋_GB2312" w:hAnsi="Times New Roman" w:cs="DengXian-Regular" w:hint="eastAsia"/>
          <w:noProof/>
          <w:sz w:val="32"/>
          <w:szCs w:val="32"/>
        </w:rPr>
        <w:drawing>
          <wp:anchor distT="0" distB="0" distL="114300" distR="114300" simplePos="0" relativeHeight="251674624" behindDoc="0" locked="0" layoutInCell="1" allowOverlap="1">
            <wp:simplePos x="0" y="0"/>
            <wp:positionH relativeFrom="column">
              <wp:posOffset>848360</wp:posOffset>
            </wp:positionH>
            <wp:positionV relativeFrom="paragraph">
              <wp:posOffset>292100</wp:posOffset>
            </wp:positionV>
            <wp:extent cx="4214495" cy="2819400"/>
            <wp:effectExtent l="4445" t="5080" r="10160" b="13970"/>
            <wp:wrapSquare wrapText="bothSides"/>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5C61E6">
      <w:pPr>
        <w:numPr>
          <w:ilvl w:val="0"/>
          <w:numId w:val="1"/>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年度财政拨款支出</w:t>
      </w:r>
      <w:r>
        <w:rPr>
          <w:rFonts w:ascii="仿宋_GB2312" w:eastAsia="仿宋_GB2312" w:hAnsi="Times New Roman" w:cs="DengXian-Regular" w:hint="eastAsia"/>
          <w:sz w:val="32"/>
          <w:szCs w:val="32"/>
        </w:rPr>
        <w:t>23224.83</w:t>
      </w:r>
      <w:r>
        <w:rPr>
          <w:rFonts w:ascii="仿宋_GB2312" w:eastAsia="仿宋_GB2312" w:hAnsi="Times New Roman" w:cs="DengXian-Regular" w:hint="eastAsia"/>
          <w:sz w:val="32"/>
          <w:szCs w:val="32"/>
        </w:rPr>
        <w:t>万元，主要用于以下方面</w:t>
      </w:r>
      <w:r>
        <w:rPr>
          <w:rFonts w:ascii="仿宋_GB2312" w:eastAsia="仿宋_GB2312" w:hAnsi="Times New Roman" w:cs="DengXian-Regular" w:hint="eastAsia"/>
          <w:sz w:val="32"/>
          <w:szCs w:val="32"/>
        </w:rPr>
        <w:t>：</w:t>
      </w:r>
    </w:p>
    <w:p w:rsidR="00C0516F" w:rsidRDefault="005C61E6">
      <w:pPr>
        <w:adjustRightInd w:val="0"/>
        <w:snapToGrid w:val="0"/>
        <w:spacing w:line="580" w:lineRule="exact"/>
        <w:ind w:firstLineChars="200" w:firstLine="640"/>
        <w:rPr>
          <w:rFonts w:ascii="仿宋_GB2312" w:eastAsia="仿宋_GB2312" w:hAnsi="Times New Roman" w:cs="Wingdings"/>
          <w:sz w:val="32"/>
          <w:szCs w:val="32"/>
        </w:rPr>
      </w:pPr>
      <w:r>
        <w:rPr>
          <w:rFonts w:ascii="仿宋_GB2312" w:eastAsia="仿宋_GB2312" w:hAnsi="Times New Roman" w:cs="DengXian-Regular" w:hint="eastAsia"/>
          <w:sz w:val="32"/>
          <w:szCs w:val="32"/>
        </w:rPr>
        <w:t>一般公共服务（类）支出</w:t>
      </w:r>
      <w:r>
        <w:rPr>
          <w:rFonts w:ascii="仿宋_GB2312" w:eastAsia="仿宋_GB2312" w:hAnsi="Times New Roman" w:cs="DengXian-Regular" w:hint="eastAsia"/>
          <w:sz w:val="32"/>
          <w:szCs w:val="32"/>
        </w:rPr>
        <w:t>29.88</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0.13</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，主要用于</w:t>
      </w:r>
      <w:r>
        <w:rPr>
          <w:rFonts w:ascii="仿宋_GB2312" w:eastAsia="仿宋_GB2312" w:hAnsi="Times New Roman" w:cs="DengXian-Regular" w:hint="eastAsia"/>
          <w:sz w:val="32"/>
          <w:szCs w:val="32"/>
        </w:rPr>
        <w:t>工会事务</w:t>
      </w:r>
      <w:r>
        <w:rPr>
          <w:rFonts w:ascii="仿宋_GB2312" w:eastAsia="仿宋_GB2312" w:hAnsi="Times New Roman" w:cs="DengXian-Regular" w:hint="eastAsia"/>
          <w:sz w:val="32"/>
          <w:szCs w:val="32"/>
        </w:rPr>
        <w:t>等支出；教育（类）支出</w:t>
      </w:r>
      <w:r>
        <w:rPr>
          <w:rFonts w:ascii="仿宋_GB2312" w:eastAsia="仿宋_GB2312" w:hAnsi="Times New Roman" w:cs="DengXian-Regular" w:hint="eastAsia"/>
          <w:sz w:val="32"/>
          <w:szCs w:val="32"/>
        </w:rPr>
        <w:t>18305.53</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78.82</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，主要用于</w:t>
      </w:r>
      <w:r>
        <w:rPr>
          <w:rFonts w:ascii="仿宋_GB2312" w:eastAsia="仿宋_GB2312" w:hAnsi="Times New Roman" w:cs="DengXian-Regular" w:hint="eastAsia"/>
          <w:sz w:val="32"/>
          <w:szCs w:val="32"/>
        </w:rPr>
        <w:t>高等教育</w:t>
      </w:r>
      <w:r>
        <w:rPr>
          <w:rFonts w:ascii="仿宋_GB2312" w:eastAsia="仿宋_GB2312" w:hAnsi="Times New Roman" w:cs="DengXian-Regular" w:hint="eastAsia"/>
          <w:sz w:val="32"/>
          <w:szCs w:val="32"/>
        </w:rPr>
        <w:t>等支出；科学技术（类）支出</w:t>
      </w:r>
      <w:r>
        <w:rPr>
          <w:rFonts w:ascii="仿宋_GB2312" w:eastAsia="仿宋_GB2312" w:hAnsi="Times New Roman" w:cs="DengXian-Regular" w:hint="eastAsia"/>
          <w:sz w:val="32"/>
          <w:szCs w:val="32"/>
        </w:rPr>
        <w:t>4.92</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0.021</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，主要用于</w:t>
      </w:r>
      <w:r>
        <w:rPr>
          <w:rFonts w:ascii="仿宋_GB2312" w:eastAsia="仿宋_GB2312" w:hAnsi="Times New Roman" w:cs="DengXian-Regular" w:hint="eastAsia"/>
          <w:sz w:val="32"/>
          <w:szCs w:val="32"/>
        </w:rPr>
        <w:t>科研项目</w:t>
      </w:r>
      <w:r>
        <w:rPr>
          <w:rFonts w:ascii="仿宋_GB2312" w:eastAsia="仿宋_GB2312" w:hAnsi="Times New Roman" w:cs="DengXian-Regular" w:hint="eastAsia"/>
          <w:sz w:val="32"/>
          <w:szCs w:val="32"/>
        </w:rPr>
        <w:t>等支出；</w:t>
      </w:r>
      <w:r>
        <w:rPr>
          <w:rFonts w:ascii="仿宋_GB2312" w:eastAsia="仿宋_GB2312" w:hAnsi="Times New Roman" w:cs="Wingdings" w:hint="eastAsia"/>
          <w:sz w:val="32"/>
          <w:szCs w:val="32"/>
        </w:rPr>
        <w:t>社会保障和就业（类）支出</w:t>
      </w:r>
      <w:r>
        <w:rPr>
          <w:rFonts w:ascii="仿宋_GB2312" w:eastAsia="仿宋_GB2312" w:hAnsi="Times New Roman" w:cs="Wingdings" w:hint="eastAsia"/>
          <w:sz w:val="32"/>
          <w:szCs w:val="32"/>
        </w:rPr>
        <w:t>3417.12</w:t>
      </w:r>
      <w:r>
        <w:rPr>
          <w:rFonts w:ascii="仿宋_GB2312" w:eastAsia="仿宋_GB2312" w:hAnsi="Times New Roman" w:cs="Wingdings" w:hint="eastAsia"/>
          <w:sz w:val="32"/>
          <w:szCs w:val="32"/>
        </w:rPr>
        <w:t>万元，占</w:t>
      </w:r>
      <w:r>
        <w:rPr>
          <w:rFonts w:ascii="仿宋_GB2312" w:eastAsia="仿宋_GB2312" w:hAnsi="Times New Roman" w:cs="Wingdings" w:hint="eastAsia"/>
          <w:sz w:val="32"/>
          <w:szCs w:val="32"/>
        </w:rPr>
        <w:t>14.71</w:t>
      </w:r>
      <w:r>
        <w:rPr>
          <w:rFonts w:ascii="仿宋_GB2312" w:eastAsia="仿宋_GB2312" w:hAnsi="Times New Roman" w:cs="Wingdings" w:hint="eastAsia"/>
          <w:sz w:val="32"/>
          <w:szCs w:val="32"/>
        </w:rPr>
        <w:t>%</w:t>
      </w:r>
      <w:r>
        <w:rPr>
          <w:rFonts w:ascii="仿宋_GB2312" w:eastAsia="仿宋_GB2312" w:hAnsi="Times New Roman" w:cs="DengXian-Regular" w:hint="eastAsia"/>
          <w:sz w:val="32"/>
          <w:szCs w:val="32"/>
        </w:rPr>
        <w:t>，主要用于</w:t>
      </w:r>
      <w:r>
        <w:rPr>
          <w:rFonts w:ascii="仿宋_GB2312" w:eastAsia="仿宋_GB2312" w:hAnsi="Times New Roman" w:cs="DengXian-Regular" w:hint="eastAsia"/>
          <w:sz w:val="32"/>
          <w:szCs w:val="32"/>
        </w:rPr>
        <w:t>社会保障和抚恤</w:t>
      </w:r>
      <w:r>
        <w:rPr>
          <w:rFonts w:ascii="仿宋_GB2312" w:eastAsia="仿宋_GB2312" w:hAnsi="Times New Roman" w:cs="DengXian-Regular" w:hint="eastAsia"/>
          <w:sz w:val="32"/>
          <w:szCs w:val="32"/>
        </w:rPr>
        <w:t>等支出</w:t>
      </w:r>
      <w:r>
        <w:rPr>
          <w:rFonts w:ascii="仿宋_GB2312" w:eastAsia="仿宋_GB2312" w:hAnsi="Times New Roman" w:cs="Wingdings" w:hint="eastAsia"/>
          <w:sz w:val="32"/>
          <w:szCs w:val="32"/>
        </w:rPr>
        <w:t>；</w:t>
      </w:r>
      <w:r>
        <w:rPr>
          <w:rFonts w:ascii="仿宋_GB2312" w:eastAsia="仿宋_GB2312" w:hAnsi="Times New Roman" w:cs="Wingdings" w:hint="eastAsia"/>
          <w:sz w:val="32"/>
          <w:szCs w:val="32"/>
        </w:rPr>
        <w:t>卫生健康（类）支出</w:t>
      </w:r>
      <w:r>
        <w:rPr>
          <w:rFonts w:ascii="仿宋_GB2312" w:eastAsia="仿宋_GB2312" w:hAnsi="Times New Roman" w:cs="Wingdings" w:hint="eastAsia"/>
          <w:sz w:val="32"/>
          <w:szCs w:val="32"/>
        </w:rPr>
        <w:t>781.26</w:t>
      </w:r>
      <w:r>
        <w:rPr>
          <w:rFonts w:ascii="仿宋_GB2312" w:eastAsia="仿宋_GB2312" w:hAnsi="Times New Roman" w:cs="Wingdings" w:hint="eastAsia"/>
          <w:sz w:val="32"/>
          <w:szCs w:val="32"/>
        </w:rPr>
        <w:t>万元，</w:t>
      </w:r>
      <w:r>
        <w:rPr>
          <w:rFonts w:ascii="仿宋_GB2312" w:eastAsia="仿宋_GB2312" w:hAnsi="Times New Roman" w:cs="Wingdings" w:hint="eastAsia"/>
          <w:sz w:val="32"/>
          <w:szCs w:val="32"/>
        </w:rPr>
        <w:t>占</w:t>
      </w:r>
      <w:r>
        <w:rPr>
          <w:rFonts w:ascii="仿宋_GB2312" w:eastAsia="仿宋_GB2312" w:hAnsi="Times New Roman" w:cs="Wingdings" w:hint="eastAsia"/>
          <w:sz w:val="32"/>
          <w:szCs w:val="32"/>
        </w:rPr>
        <w:t>3.36</w:t>
      </w:r>
      <w:r>
        <w:rPr>
          <w:rFonts w:ascii="仿宋_GB2312" w:eastAsia="仿宋_GB2312" w:hAnsi="Times New Roman" w:cs="Wingdings" w:hint="eastAsia"/>
          <w:sz w:val="32"/>
          <w:szCs w:val="32"/>
        </w:rPr>
        <w:t>%</w:t>
      </w:r>
      <w:r>
        <w:rPr>
          <w:rFonts w:ascii="仿宋_GB2312" w:eastAsia="仿宋_GB2312" w:hAnsi="Times New Roman" w:cs="DengXian-Regular" w:hint="eastAsia"/>
          <w:sz w:val="32"/>
          <w:szCs w:val="32"/>
        </w:rPr>
        <w:t>，主要用于</w:t>
      </w:r>
      <w:r>
        <w:rPr>
          <w:rFonts w:ascii="仿宋_GB2312" w:eastAsia="仿宋_GB2312" w:hAnsi="Times New Roman" w:cs="DengXian-Regular" w:hint="eastAsia"/>
          <w:sz w:val="32"/>
          <w:szCs w:val="32"/>
        </w:rPr>
        <w:t>事业单位医疗</w:t>
      </w:r>
      <w:r>
        <w:rPr>
          <w:rFonts w:ascii="仿宋_GB2312" w:eastAsia="仿宋_GB2312" w:hAnsi="Times New Roman" w:cs="DengXian-Regular" w:hint="eastAsia"/>
          <w:sz w:val="32"/>
          <w:szCs w:val="32"/>
        </w:rPr>
        <w:t>等支出</w:t>
      </w:r>
      <w:r>
        <w:rPr>
          <w:rFonts w:ascii="仿宋_GB2312" w:eastAsia="仿宋_GB2312" w:hAnsi="Times New Roman" w:cs="Wingdings" w:hint="eastAsia"/>
          <w:sz w:val="32"/>
          <w:szCs w:val="32"/>
        </w:rPr>
        <w:t>；住房保障（类）支出</w:t>
      </w:r>
      <w:r>
        <w:rPr>
          <w:rFonts w:ascii="仿宋_GB2312" w:eastAsia="仿宋_GB2312" w:hAnsi="Times New Roman" w:cs="Wingdings" w:hint="eastAsia"/>
          <w:sz w:val="32"/>
          <w:szCs w:val="32"/>
        </w:rPr>
        <w:t>686.13</w:t>
      </w:r>
      <w:r>
        <w:rPr>
          <w:rFonts w:ascii="仿宋_GB2312" w:eastAsia="仿宋_GB2312" w:hAnsi="Times New Roman" w:cs="Wingdings" w:hint="eastAsia"/>
          <w:sz w:val="32"/>
          <w:szCs w:val="32"/>
        </w:rPr>
        <w:t>万元，占</w:t>
      </w:r>
      <w:r>
        <w:rPr>
          <w:rFonts w:ascii="仿宋_GB2312" w:eastAsia="仿宋_GB2312" w:hAnsi="Times New Roman" w:cs="Wingdings" w:hint="eastAsia"/>
          <w:sz w:val="32"/>
          <w:szCs w:val="32"/>
        </w:rPr>
        <w:t>2.95</w:t>
      </w:r>
      <w:r>
        <w:rPr>
          <w:rFonts w:ascii="仿宋_GB2312" w:eastAsia="仿宋_GB2312" w:hAnsi="Times New Roman" w:cs="Wingdings" w:hint="eastAsia"/>
          <w:sz w:val="32"/>
          <w:szCs w:val="32"/>
        </w:rPr>
        <w:t>%</w:t>
      </w:r>
      <w:r>
        <w:rPr>
          <w:rFonts w:ascii="仿宋_GB2312" w:eastAsia="仿宋_GB2312" w:hAnsi="Times New Roman" w:cs="DengXian-Regular" w:hint="eastAsia"/>
          <w:sz w:val="32"/>
          <w:szCs w:val="32"/>
        </w:rPr>
        <w:t>，主要用于</w:t>
      </w:r>
      <w:r>
        <w:rPr>
          <w:rFonts w:ascii="仿宋_GB2312" w:eastAsia="仿宋_GB2312" w:hAnsi="Times New Roman" w:cs="DengXian-Regular" w:hint="eastAsia"/>
          <w:sz w:val="32"/>
          <w:szCs w:val="32"/>
        </w:rPr>
        <w:t>住房公积金</w:t>
      </w:r>
      <w:r>
        <w:rPr>
          <w:rFonts w:ascii="仿宋_GB2312" w:eastAsia="仿宋_GB2312" w:hAnsi="Times New Roman" w:cs="DengXian-Regular" w:hint="eastAsia"/>
          <w:sz w:val="32"/>
          <w:szCs w:val="32"/>
        </w:rPr>
        <w:t>等支出</w:t>
      </w:r>
      <w:r>
        <w:rPr>
          <w:rFonts w:ascii="仿宋_GB2312" w:eastAsia="仿宋_GB2312" w:hAnsi="Times New Roman" w:cs="Wingdings" w:hint="eastAsia"/>
          <w:sz w:val="32"/>
          <w:szCs w:val="32"/>
        </w:rPr>
        <w:t>。</w:t>
      </w:r>
    </w:p>
    <w:p w:rsidR="00C0516F" w:rsidRDefault="00C0516F">
      <w:pPr>
        <w:adjustRightInd w:val="0"/>
        <w:snapToGrid w:val="0"/>
        <w:spacing w:line="580" w:lineRule="exact"/>
        <w:ind w:firstLineChars="200" w:firstLine="640"/>
        <w:rPr>
          <w:rFonts w:ascii="仿宋_GB2312" w:eastAsia="仿宋_GB2312" w:hAnsi="Times New Roman" w:cs="Wingdings"/>
          <w:sz w:val="32"/>
          <w:szCs w:val="32"/>
        </w:rPr>
      </w:pPr>
    </w:p>
    <w:p w:rsidR="00C0516F" w:rsidRDefault="005C61E6">
      <w:pPr>
        <w:adjustRightInd w:val="0"/>
        <w:snapToGrid w:val="0"/>
        <w:spacing w:line="580" w:lineRule="exact"/>
        <w:ind w:firstLineChars="200" w:firstLine="640"/>
        <w:rPr>
          <w:rFonts w:ascii="仿宋_GB2312" w:eastAsia="仿宋_GB2312" w:hAnsi="Times New Roman" w:cs="Wingdings"/>
          <w:sz w:val="32"/>
          <w:szCs w:val="32"/>
        </w:rPr>
      </w:pPr>
      <w:r>
        <w:rPr>
          <w:rFonts w:ascii="仿宋_GB2312" w:eastAsia="仿宋_GB2312" w:hAnsi="Times New Roman" w:cs="Wingdings" w:hint="eastAsia"/>
          <w:noProof/>
          <w:sz w:val="32"/>
          <w:szCs w:val="32"/>
        </w:rPr>
        <w:drawing>
          <wp:anchor distT="0" distB="0" distL="114300" distR="114300" simplePos="0" relativeHeight="251675648" behindDoc="0" locked="0" layoutInCell="1" allowOverlap="1">
            <wp:simplePos x="0" y="0"/>
            <wp:positionH relativeFrom="column">
              <wp:posOffset>410845</wp:posOffset>
            </wp:positionH>
            <wp:positionV relativeFrom="paragraph">
              <wp:posOffset>80010</wp:posOffset>
            </wp:positionV>
            <wp:extent cx="4526280" cy="2609215"/>
            <wp:effectExtent l="4445" t="4445" r="22225" b="15240"/>
            <wp:wrapSquare wrapText="bothSides"/>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C0516F" w:rsidRDefault="00C0516F">
      <w:pPr>
        <w:adjustRightInd w:val="0"/>
        <w:snapToGrid w:val="0"/>
        <w:spacing w:line="580" w:lineRule="exact"/>
        <w:ind w:firstLineChars="200" w:firstLine="640"/>
        <w:rPr>
          <w:rFonts w:ascii="仿宋_GB2312" w:eastAsia="仿宋_GB2312" w:hAnsi="Times New Roman" w:cs="Wingdings"/>
          <w:sz w:val="32"/>
          <w:szCs w:val="32"/>
        </w:rPr>
      </w:pPr>
    </w:p>
    <w:p w:rsidR="00C0516F" w:rsidRDefault="00C0516F">
      <w:pPr>
        <w:adjustRightInd w:val="0"/>
        <w:snapToGrid w:val="0"/>
        <w:spacing w:line="580" w:lineRule="exact"/>
        <w:ind w:firstLineChars="200" w:firstLine="640"/>
        <w:rPr>
          <w:rFonts w:ascii="仿宋_GB2312" w:eastAsia="仿宋_GB2312" w:hAnsi="Times New Roman" w:cs="Wingdings"/>
          <w:sz w:val="32"/>
          <w:szCs w:val="32"/>
        </w:rPr>
      </w:pPr>
    </w:p>
    <w:p w:rsidR="00C0516F" w:rsidRDefault="00C0516F">
      <w:pPr>
        <w:adjustRightInd w:val="0"/>
        <w:snapToGrid w:val="0"/>
        <w:spacing w:line="580" w:lineRule="exact"/>
        <w:ind w:firstLineChars="200" w:firstLine="640"/>
        <w:rPr>
          <w:rFonts w:ascii="仿宋_GB2312" w:eastAsia="仿宋_GB2312" w:hAnsi="Times New Roman" w:cs="Wingdings"/>
          <w:sz w:val="32"/>
          <w:szCs w:val="32"/>
        </w:rPr>
      </w:pPr>
    </w:p>
    <w:p w:rsidR="00C0516F" w:rsidRDefault="00C0516F">
      <w:pPr>
        <w:adjustRightInd w:val="0"/>
        <w:snapToGrid w:val="0"/>
        <w:spacing w:line="580" w:lineRule="exact"/>
        <w:ind w:firstLineChars="200" w:firstLine="640"/>
        <w:rPr>
          <w:rFonts w:ascii="仿宋_GB2312" w:eastAsia="仿宋_GB2312" w:hAnsi="Times New Roman" w:cs="Wingdings"/>
          <w:sz w:val="32"/>
          <w:szCs w:val="32"/>
        </w:rPr>
      </w:pPr>
    </w:p>
    <w:p w:rsidR="00C0516F" w:rsidRDefault="00C0516F">
      <w:pPr>
        <w:adjustRightInd w:val="0"/>
        <w:snapToGrid w:val="0"/>
        <w:spacing w:line="580" w:lineRule="exact"/>
        <w:ind w:firstLineChars="200" w:firstLine="640"/>
        <w:rPr>
          <w:rFonts w:ascii="仿宋_GB2312" w:eastAsia="仿宋_GB2312" w:hAnsi="Times New Roman" w:cs="Wingdings"/>
          <w:sz w:val="32"/>
          <w:szCs w:val="32"/>
        </w:rPr>
      </w:pPr>
    </w:p>
    <w:p w:rsidR="00C0516F" w:rsidRDefault="00C0516F">
      <w:pPr>
        <w:adjustRightInd w:val="0"/>
        <w:snapToGrid w:val="0"/>
        <w:spacing w:line="580" w:lineRule="exact"/>
        <w:ind w:leftChars="200" w:left="420"/>
        <w:rPr>
          <w:rFonts w:ascii="楷体_GB2312" w:eastAsia="楷体_GB2312" w:hAnsi="Times New Roman" w:cs="DengXian-Bold"/>
          <w:b/>
          <w:bCs/>
          <w:sz w:val="32"/>
          <w:szCs w:val="32"/>
        </w:rPr>
      </w:pPr>
    </w:p>
    <w:p w:rsidR="00C0516F" w:rsidRDefault="00C0516F">
      <w:pPr>
        <w:adjustRightInd w:val="0"/>
        <w:snapToGrid w:val="0"/>
        <w:spacing w:line="580" w:lineRule="exact"/>
        <w:ind w:leftChars="200" w:left="420"/>
        <w:rPr>
          <w:rFonts w:ascii="楷体_GB2312" w:eastAsia="楷体_GB2312" w:hAnsi="Times New Roman" w:cs="DengXian-Bold"/>
          <w:b/>
          <w:bCs/>
          <w:sz w:val="32"/>
          <w:szCs w:val="32"/>
        </w:rPr>
      </w:pPr>
    </w:p>
    <w:p w:rsidR="00C0516F" w:rsidRDefault="005C61E6">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lastRenderedPageBreak/>
        <w:t>2022</w:t>
      </w:r>
      <w:r>
        <w:rPr>
          <w:rFonts w:ascii="仿宋_GB2312" w:eastAsia="仿宋_GB2312" w:hAnsi="Times New Roman" w:cs="DengXian-Regular" w:hint="eastAsia"/>
          <w:sz w:val="32"/>
          <w:szCs w:val="32"/>
        </w:rPr>
        <w:t>年度财政拨款基本支出</w:t>
      </w:r>
      <w:r>
        <w:rPr>
          <w:rFonts w:ascii="仿宋_GB2312" w:eastAsia="仿宋_GB2312" w:hAnsi="Times New Roman" w:cs="DengXian-Regular" w:hint="eastAsia"/>
          <w:sz w:val="32"/>
          <w:szCs w:val="32"/>
        </w:rPr>
        <w:t>13562.16</w:t>
      </w:r>
      <w:r>
        <w:rPr>
          <w:rFonts w:ascii="仿宋_GB2312" w:eastAsia="仿宋_GB2312" w:hAnsi="Times New Roman" w:cs="DengXian-Regular" w:hint="eastAsia"/>
          <w:sz w:val="32"/>
          <w:szCs w:val="32"/>
        </w:rPr>
        <w:t>万元，其中：</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人员经费</w:t>
      </w:r>
      <w:r>
        <w:rPr>
          <w:rFonts w:ascii="仿宋_GB2312" w:eastAsia="仿宋_GB2312" w:hAnsi="Times New Roman" w:cs="DengXian-Regular" w:hint="eastAsia"/>
          <w:sz w:val="32"/>
          <w:szCs w:val="32"/>
        </w:rPr>
        <w:t>12603.85</w:t>
      </w:r>
      <w:r>
        <w:rPr>
          <w:rFonts w:ascii="仿宋_GB2312" w:eastAsia="仿宋_GB2312" w:hAnsi="Times New Roman" w:cs="DengXian-Regular" w:hint="eastAsia"/>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公用经费</w:t>
      </w:r>
      <w:r>
        <w:rPr>
          <w:rFonts w:ascii="仿宋_GB2312" w:eastAsia="仿宋_GB2312" w:hAnsi="Times New Roman" w:cs="DengXian-Regular" w:hint="eastAsia"/>
          <w:sz w:val="32"/>
          <w:szCs w:val="32"/>
        </w:rPr>
        <w:t>958.31</w:t>
      </w:r>
      <w:r>
        <w:rPr>
          <w:rFonts w:ascii="仿宋_GB2312" w:eastAsia="仿宋_GB2312" w:hAnsi="Times New Roman" w:cs="DengXian-Regular"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5C61E6">
      <w:pPr>
        <w:keepNext/>
        <w:keepLines/>
        <w:snapToGrid w:val="0"/>
        <w:spacing w:line="580" w:lineRule="exact"/>
        <w:ind w:firstLineChars="200" w:firstLine="640"/>
        <w:outlineLvl w:val="1"/>
        <w:rPr>
          <w:rFonts w:ascii="仿宋_GB2312" w:eastAsia="仿宋_GB2312" w:hAnsi="Times New Roman" w:cs="DengXian-Regular"/>
          <w:sz w:val="32"/>
          <w:szCs w:val="32"/>
        </w:rPr>
      </w:pPr>
      <w:r>
        <w:rPr>
          <w:rFonts w:ascii="黑体" w:eastAsia="黑体" w:hAnsi="Calibri" w:cs="Times New Roman" w:hint="eastAsia"/>
          <w:sz w:val="32"/>
          <w:szCs w:val="32"/>
        </w:rPr>
        <w:t>五、财政拨款“三公”</w:t>
      </w:r>
      <w:r>
        <w:rPr>
          <w:rFonts w:ascii="黑体" w:eastAsia="黑体" w:hAnsi="Calibri" w:cs="Times New Roman" w:hint="eastAsia"/>
          <w:sz w:val="32"/>
          <w:szCs w:val="32"/>
        </w:rPr>
        <w:t xml:space="preserve"> </w:t>
      </w:r>
      <w:r>
        <w:rPr>
          <w:rFonts w:ascii="黑体" w:eastAsia="黑体" w:hAnsi="Calibri" w:cs="Times New Roman" w:hint="eastAsia"/>
          <w:sz w:val="32"/>
          <w:szCs w:val="32"/>
        </w:rPr>
        <w:t>经费支出决算情况说明</w:t>
      </w:r>
    </w:p>
    <w:p w:rsidR="00C0516F" w:rsidRDefault="005C61E6">
      <w:pPr>
        <w:adjustRightInd w:val="0"/>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（一）“三公”经费财政拨款支出决算总体情况说明</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年度“三公”经费财政拨款支出预算为</w:t>
      </w:r>
      <w:r>
        <w:rPr>
          <w:rFonts w:ascii="仿宋_GB2312" w:eastAsia="仿宋_GB2312" w:hAnsi="Times New Roman" w:cs="DengXian-Regular" w:hint="eastAsia"/>
          <w:sz w:val="32"/>
          <w:szCs w:val="32"/>
        </w:rPr>
        <w:t>13.79</w:t>
      </w:r>
      <w:r>
        <w:rPr>
          <w:rFonts w:ascii="仿宋_GB2312" w:eastAsia="仿宋_GB2312" w:hAnsi="Times New Roman" w:cs="DengXian-Regular" w:hint="eastAsia"/>
          <w:sz w:val="32"/>
          <w:szCs w:val="32"/>
        </w:rPr>
        <w:t>万元，支出决算为</w:t>
      </w:r>
      <w:r>
        <w:rPr>
          <w:rFonts w:ascii="仿宋_GB2312" w:eastAsia="仿宋_GB2312" w:hAnsi="Times New Roman" w:cs="DengXian-Regular" w:hint="eastAsia"/>
          <w:sz w:val="32"/>
          <w:szCs w:val="32"/>
        </w:rPr>
        <w:t>5.6</w:t>
      </w:r>
      <w:r>
        <w:rPr>
          <w:rFonts w:ascii="仿宋_GB2312" w:eastAsia="仿宋_GB2312" w:hAnsi="Times New Roman" w:cs="DengXian-Regular" w:hint="eastAsia"/>
          <w:sz w:val="32"/>
          <w:szCs w:val="32"/>
        </w:rPr>
        <w:t>万元，完成预算的</w:t>
      </w:r>
      <w:r>
        <w:rPr>
          <w:rFonts w:ascii="仿宋_GB2312" w:eastAsia="仿宋_GB2312" w:hAnsi="Times New Roman" w:cs="DengXian-Regular" w:hint="eastAsia"/>
          <w:sz w:val="32"/>
          <w:szCs w:val="32"/>
        </w:rPr>
        <w:t>40.61</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较预算</w:t>
      </w:r>
      <w:r>
        <w:rPr>
          <w:rFonts w:ascii="仿宋_GB2312" w:eastAsia="仿宋_GB2312" w:hAnsi="Times New Roman" w:cs="DengXian-Regular" w:hint="eastAsia"/>
          <w:sz w:val="32"/>
          <w:szCs w:val="32"/>
        </w:rPr>
        <w:t>减少</w:t>
      </w:r>
      <w:r>
        <w:rPr>
          <w:rFonts w:ascii="仿宋_GB2312" w:eastAsia="仿宋_GB2312" w:hAnsi="Times New Roman" w:cs="DengXian-Regular" w:hint="eastAsia"/>
          <w:sz w:val="32"/>
          <w:szCs w:val="32"/>
        </w:rPr>
        <w:t>8.19</w:t>
      </w:r>
      <w:r>
        <w:rPr>
          <w:rFonts w:ascii="仿宋_GB2312" w:eastAsia="仿宋_GB2312" w:hAnsi="Times New Roman" w:cs="DengXian-Regular" w:hint="eastAsia"/>
          <w:sz w:val="32"/>
          <w:szCs w:val="32"/>
        </w:rPr>
        <w:t>万元，降低</w:t>
      </w:r>
      <w:r>
        <w:rPr>
          <w:rFonts w:ascii="仿宋_GB2312" w:eastAsia="仿宋_GB2312" w:hAnsi="Times New Roman" w:cs="DengXian-Regular" w:hint="eastAsia"/>
          <w:sz w:val="32"/>
          <w:szCs w:val="32"/>
        </w:rPr>
        <w:t>59.39</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，主要是</w:t>
      </w:r>
      <w:r>
        <w:rPr>
          <w:rFonts w:ascii="仿宋_GB2312" w:eastAsia="仿宋_GB2312" w:hAnsi="Times New Roman" w:cs="DengXian-Regular" w:hint="eastAsia"/>
          <w:sz w:val="32"/>
          <w:szCs w:val="32"/>
        </w:rPr>
        <w:t>厉行节约，压缩开支</w:t>
      </w:r>
      <w:r>
        <w:rPr>
          <w:rFonts w:ascii="仿宋_GB2312" w:eastAsia="仿宋_GB2312" w:hAnsi="Times New Roman" w:cs="DengXian-Regular" w:hint="eastAsia"/>
          <w:sz w:val="32"/>
          <w:szCs w:val="32"/>
        </w:rPr>
        <w:t>；较</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年度决算</w:t>
      </w:r>
      <w:r>
        <w:rPr>
          <w:rFonts w:ascii="仿宋_GB2312" w:eastAsia="仿宋_GB2312" w:hAnsi="Times New Roman" w:cs="DengXian-Regular" w:hint="eastAsia"/>
          <w:sz w:val="32"/>
          <w:szCs w:val="32"/>
        </w:rPr>
        <w:t>数持平</w:t>
      </w:r>
      <w:r>
        <w:rPr>
          <w:rFonts w:ascii="仿宋_GB2312" w:eastAsia="仿宋_GB2312" w:hAnsi="Times New Roman" w:cs="DengXian-Regular" w:hint="eastAsia"/>
          <w:sz w:val="32"/>
          <w:szCs w:val="32"/>
        </w:rPr>
        <w:t>，主要是</w:t>
      </w:r>
      <w:r>
        <w:rPr>
          <w:rFonts w:ascii="仿宋_GB2312" w:eastAsia="仿宋_GB2312" w:hAnsi="Times New Roman" w:cs="DengXian-Regular" w:hint="eastAsia"/>
          <w:sz w:val="32"/>
          <w:szCs w:val="32"/>
        </w:rPr>
        <w:t>长期树立厉行节约的思想并严格执行</w:t>
      </w:r>
      <w:r>
        <w:rPr>
          <w:rFonts w:ascii="仿宋_GB2312" w:eastAsia="仿宋_GB2312" w:hAnsi="Times New Roman" w:cs="DengXian-Regular" w:hint="eastAsia"/>
          <w:sz w:val="32"/>
          <w:szCs w:val="32"/>
        </w:rPr>
        <w:t>。</w:t>
      </w:r>
    </w:p>
    <w:p w:rsidR="00C0516F" w:rsidRDefault="005C61E6">
      <w:pPr>
        <w:adjustRightInd w:val="0"/>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（二）“三公”经费财政拨款支出决算具体情况说明</w:t>
      </w:r>
    </w:p>
    <w:p w:rsidR="00C0516F" w:rsidRDefault="005C61E6">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1.</w:t>
      </w:r>
      <w:r>
        <w:rPr>
          <w:rFonts w:ascii="楷体_GB2312" w:eastAsia="楷体_GB2312" w:hAnsi="Times New Roman" w:cs="DengXian-Bold" w:hint="eastAsia"/>
          <w:b/>
          <w:bCs/>
          <w:sz w:val="32"/>
          <w:szCs w:val="32"/>
        </w:rPr>
        <w:t>因公出国（境）费支出情况。</w:t>
      </w: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年度因公出国（境）费支出预算为</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万元，支出决算</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w:t>
      </w:r>
      <w:r>
        <w:rPr>
          <w:rFonts w:ascii="仿宋_GB2312" w:eastAsia="仿宋_GB2312" w:hAnsi="Times New Roman" w:cs="DengXian-Regular" w:hint="eastAsia"/>
          <w:sz w:val="32"/>
          <w:szCs w:val="32"/>
        </w:rPr>
        <w:t>全年预算未安排此项支出</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未发生</w:t>
      </w:r>
      <w:r>
        <w:rPr>
          <w:rFonts w:ascii="仿宋_GB2312" w:eastAsia="仿宋_GB2312" w:hAnsi="Times New Roman" w:cs="DengXian-Regular" w:hint="eastAsia"/>
          <w:sz w:val="32"/>
          <w:szCs w:val="32"/>
        </w:rPr>
        <w:t>公出国（境）费支出</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与预算数及</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年决算数持平</w:t>
      </w:r>
      <w:r>
        <w:rPr>
          <w:rFonts w:ascii="仿宋_GB2312" w:eastAsia="仿宋_GB2312" w:hAnsi="Times New Roman" w:cs="DengXian-Regular" w:hint="eastAsia"/>
          <w:sz w:val="32"/>
          <w:szCs w:val="32"/>
        </w:rPr>
        <w:t>。无本单位组织的出国（境）团组。</w:t>
      </w:r>
    </w:p>
    <w:p w:rsidR="00C0516F" w:rsidRDefault="005C61E6">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2.</w:t>
      </w:r>
      <w:r>
        <w:rPr>
          <w:rFonts w:ascii="楷体_GB2312" w:eastAsia="楷体_GB2312" w:hAnsi="Times New Roman" w:cs="DengXian-Bold" w:hint="eastAsia"/>
          <w:b/>
          <w:bCs/>
          <w:sz w:val="32"/>
          <w:szCs w:val="32"/>
        </w:rPr>
        <w:t>公务用车购置及运行维护费支出情况。</w:t>
      </w: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w:t>
      </w:r>
      <w:r>
        <w:rPr>
          <w:rFonts w:ascii="仿宋_GB2312" w:eastAsia="仿宋_GB2312" w:hAnsi="Times New Roman" w:cs="DengXian-Regular" w:hint="eastAsia"/>
          <w:sz w:val="32"/>
          <w:szCs w:val="32"/>
        </w:rPr>
        <w:t>度公务用车购置及运行维护费预算为</w:t>
      </w:r>
      <w:r>
        <w:rPr>
          <w:rFonts w:ascii="仿宋_GB2312" w:eastAsia="仿宋_GB2312" w:hAnsi="Times New Roman" w:cs="DengXian-Regular" w:hint="eastAsia"/>
          <w:sz w:val="32"/>
          <w:szCs w:val="32"/>
        </w:rPr>
        <w:t>6.55</w:t>
      </w:r>
      <w:r>
        <w:rPr>
          <w:rFonts w:ascii="仿宋_GB2312" w:eastAsia="仿宋_GB2312" w:hAnsi="Times New Roman" w:cs="DengXian-Regular" w:hint="eastAsia"/>
          <w:sz w:val="32"/>
          <w:szCs w:val="32"/>
        </w:rPr>
        <w:t>万元，支出决算</w:t>
      </w:r>
      <w:r>
        <w:rPr>
          <w:rFonts w:ascii="仿宋_GB2312" w:eastAsia="仿宋_GB2312" w:hAnsi="Times New Roman" w:cs="DengXian-Regular" w:hint="eastAsia"/>
          <w:sz w:val="32"/>
          <w:szCs w:val="32"/>
        </w:rPr>
        <w:t>5.60</w:t>
      </w:r>
      <w:r>
        <w:rPr>
          <w:rFonts w:ascii="仿宋_GB2312" w:eastAsia="仿宋_GB2312" w:hAnsi="Times New Roman" w:cs="DengXian-Regular" w:hint="eastAsia"/>
          <w:sz w:val="32"/>
          <w:szCs w:val="32"/>
        </w:rPr>
        <w:t>万元，完成预算的</w:t>
      </w:r>
      <w:r>
        <w:rPr>
          <w:rFonts w:ascii="仿宋_GB2312" w:eastAsia="仿宋_GB2312" w:hAnsi="Times New Roman" w:cs="DengXian-Regular" w:hint="eastAsia"/>
          <w:sz w:val="32"/>
          <w:szCs w:val="32"/>
        </w:rPr>
        <w:t>85.50</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。较预算减少</w:t>
      </w:r>
      <w:r>
        <w:rPr>
          <w:rFonts w:ascii="仿宋_GB2312" w:eastAsia="仿宋_GB2312" w:hAnsi="Times New Roman" w:cs="DengXian-Regular" w:hint="eastAsia"/>
          <w:sz w:val="32"/>
          <w:szCs w:val="32"/>
        </w:rPr>
        <w:t>0.95</w:t>
      </w:r>
      <w:r>
        <w:rPr>
          <w:rFonts w:ascii="仿宋_GB2312" w:eastAsia="仿宋_GB2312" w:hAnsi="Times New Roman" w:cs="DengXian-Regular" w:hint="eastAsia"/>
          <w:sz w:val="32"/>
          <w:szCs w:val="32"/>
        </w:rPr>
        <w:t>万元，降低</w:t>
      </w:r>
      <w:r>
        <w:rPr>
          <w:rFonts w:ascii="仿宋_GB2312" w:eastAsia="仿宋_GB2312" w:hAnsi="Times New Roman" w:cs="DengXian-Regular" w:hint="eastAsia"/>
          <w:sz w:val="32"/>
          <w:szCs w:val="32"/>
        </w:rPr>
        <w:t>14.50</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主要是主要是</w:t>
      </w:r>
      <w:r>
        <w:rPr>
          <w:rFonts w:ascii="仿宋_GB2312" w:eastAsia="仿宋_GB2312" w:hAnsi="Times New Roman" w:cs="DengXian-Regular" w:hint="eastAsia"/>
          <w:sz w:val="32"/>
          <w:szCs w:val="32"/>
        </w:rPr>
        <w:t>厉行节约，压缩开支</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与</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年度决算数持平</w:t>
      </w:r>
      <w:r>
        <w:rPr>
          <w:rFonts w:ascii="仿宋_GB2312" w:eastAsia="仿宋_GB2312" w:hAnsi="Times New Roman" w:cs="DengXian-Regular" w:hint="eastAsia"/>
          <w:sz w:val="32"/>
          <w:szCs w:val="32"/>
        </w:rPr>
        <w:t>。</w:t>
      </w:r>
      <w:r>
        <w:rPr>
          <w:rFonts w:ascii="仿宋_GB2312" w:eastAsia="仿宋_GB2312" w:hAnsi="Times New Roman" w:cs="DengXian-Bold" w:hint="eastAsia"/>
          <w:sz w:val="32"/>
          <w:szCs w:val="32"/>
        </w:rPr>
        <w:t>其中：</w:t>
      </w:r>
    </w:p>
    <w:p w:rsidR="00C0516F" w:rsidRDefault="005C61E6">
      <w:pPr>
        <w:adjustRightInd w:val="0"/>
        <w:snapToGrid w:val="0"/>
        <w:spacing w:line="580" w:lineRule="exact"/>
        <w:ind w:firstLineChars="200" w:firstLine="643"/>
        <w:rPr>
          <w:rFonts w:ascii="仿宋_GB2312" w:eastAsia="仿宋_GB2312" w:hAnsi="Times New Roman" w:cs="DengXian-Regular"/>
          <w:color w:val="000000"/>
          <w:sz w:val="32"/>
          <w:szCs w:val="32"/>
          <w:highlight w:val="yellow"/>
        </w:rPr>
      </w:pPr>
      <w:r>
        <w:rPr>
          <w:rFonts w:ascii="仿宋_GB2312" w:eastAsia="仿宋_GB2312" w:hAnsi="Times New Roman" w:cs="DengXian-Regular" w:hint="eastAsia"/>
          <w:b/>
          <w:sz w:val="32"/>
          <w:szCs w:val="32"/>
        </w:rPr>
        <w:t>公务用车购置费支出</w:t>
      </w:r>
      <w:r>
        <w:rPr>
          <w:rFonts w:ascii="仿宋_GB2312" w:eastAsia="仿宋_GB2312" w:hAnsi="Times New Roman" w:cs="DengXian-Regular" w:hint="eastAsia"/>
          <w:b/>
          <w:sz w:val="32"/>
          <w:szCs w:val="32"/>
        </w:rPr>
        <w:t>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b/>
          <w:sz w:val="32"/>
          <w:szCs w:val="32"/>
        </w:rPr>
        <w:t>：</w:t>
      </w: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年度公务用车购置量</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辆，发生“公务用车购置”经费支出</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万元。公务用车购置费支出</w:t>
      </w:r>
      <w:r>
        <w:rPr>
          <w:rFonts w:ascii="仿宋_GB2312" w:eastAsia="仿宋_GB2312" w:hAnsi="Times New Roman" w:cs="DengXian-Regular" w:hint="eastAsia"/>
          <w:sz w:val="32"/>
          <w:szCs w:val="32"/>
        </w:rPr>
        <w:t>与预算数持平；与</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年度决算持平</w:t>
      </w:r>
      <w:r>
        <w:rPr>
          <w:rFonts w:ascii="仿宋_GB2312" w:eastAsia="仿宋_GB2312" w:hAnsi="Times New Roman" w:cs="DengXian-Regular" w:hint="eastAsia"/>
          <w:sz w:val="32"/>
          <w:szCs w:val="32"/>
        </w:rPr>
        <w:t>。</w:t>
      </w:r>
    </w:p>
    <w:p w:rsidR="00C0516F" w:rsidRDefault="005C61E6">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公务用车运行维护费支出</w:t>
      </w:r>
      <w:r>
        <w:rPr>
          <w:rFonts w:ascii="仿宋_GB2312" w:eastAsia="仿宋_GB2312" w:hAnsi="Times New Roman" w:cs="DengXian-Regular" w:hint="eastAsia"/>
          <w:b/>
          <w:sz w:val="32"/>
          <w:szCs w:val="32"/>
        </w:rPr>
        <w:t>5.60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b/>
          <w:sz w:val="32"/>
          <w:szCs w:val="32"/>
        </w:rPr>
        <w:t>：</w:t>
      </w: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年度单位公务用车保有量</w:t>
      </w:r>
      <w:r>
        <w:rPr>
          <w:rFonts w:ascii="仿宋_GB2312" w:eastAsia="仿宋_GB2312" w:hAnsi="Times New Roman" w:cs="DengXian-Regular" w:hint="eastAsia"/>
          <w:sz w:val="32"/>
          <w:szCs w:val="32"/>
        </w:rPr>
        <w:t>5</w:t>
      </w:r>
      <w:r>
        <w:rPr>
          <w:rFonts w:ascii="仿宋_GB2312" w:eastAsia="仿宋_GB2312" w:hAnsi="Times New Roman" w:cs="DengXian-Regular" w:hint="eastAsia"/>
          <w:sz w:val="32"/>
          <w:szCs w:val="32"/>
        </w:rPr>
        <w:t>辆。公车运行维护费支出较预算减少</w:t>
      </w:r>
      <w:r>
        <w:rPr>
          <w:rFonts w:ascii="仿宋_GB2312" w:eastAsia="仿宋_GB2312" w:hAnsi="Times New Roman" w:cs="DengXian-Regular" w:hint="eastAsia"/>
          <w:sz w:val="32"/>
          <w:szCs w:val="32"/>
        </w:rPr>
        <w:t>0.95</w:t>
      </w:r>
      <w:r>
        <w:rPr>
          <w:rFonts w:ascii="仿宋_GB2312" w:eastAsia="仿宋_GB2312" w:hAnsi="Times New Roman" w:cs="DengXian-Regular" w:hint="eastAsia"/>
          <w:sz w:val="32"/>
          <w:szCs w:val="32"/>
        </w:rPr>
        <w:t>万元，降低</w:t>
      </w:r>
      <w:r>
        <w:rPr>
          <w:rFonts w:ascii="仿宋_GB2312" w:eastAsia="仿宋_GB2312" w:hAnsi="Times New Roman" w:cs="DengXian-Regular" w:hint="eastAsia"/>
          <w:sz w:val="32"/>
          <w:szCs w:val="32"/>
        </w:rPr>
        <w:t>14.50</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主要是</w:t>
      </w:r>
      <w:r>
        <w:rPr>
          <w:rFonts w:ascii="仿宋_GB2312" w:eastAsia="仿宋_GB2312" w:hAnsi="Times New Roman" w:cs="DengXian-Regular" w:hint="eastAsia"/>
          <w:sz w:val="32"/>
          <w:szCs w:val="32"/>
        </w:rPr>
        <w:t>厉行节约，压缩开支，与</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年度决算数持平</w:t>
      </w:r>
      <w:r>
        <w:rPr>
          <w:rFonts w:ascii="仿宋_GB2312" w:eastAsia="仿宋_GB2312" w:hAnsi="Times New Roman" w:cs="DengXian-Regular" w:hint="eastAsia"/>
          <w:sz w:val="32"/>
          <w:szCs w:val="32"/>
        </w:rPr>
        <w:t>。</w:t>
      </w:r>
    </w:p>
    <w:p w:rsidR="00C0516F" w:rsidRDefault="005C61E6">
      <w:pPr>
        <w:widowControl/>
        <w:jc w:val="left"/>
        <w:rPr>
          <w:rFonts w:ascii="仿宋_GB2312" w:eastAsia="仿宋_GB2312" w:hAnsi="Times New Roman" w:cs="DengXian-Regular"/>
          <w:sz w:val="32"/>
          <w:szCs w:val="32"/>
          <w:highlight w:val="yellow"/>
        </w:rPr>
      </w:pPr>
      <w:r>
        <w:rPr>
          <w:rFonts w:ascii="楷体_GB2312" w:eastAsia="楷体_GB2312" w:hAnsi="Times New Roman" w:cs="DengXian-Bold" w:hint="eastAsia"/>
          <w:b/>
          <w:bCs/>
          <w:sz w:val="32"/>
          <w:szCs w:val="32"/>
        </w:rPr>
        <w:t>3.</w:t>
      </w:r>
      <w:r>
        <w:rPr>
          <w:rFonts w:ascii="楷体_GB2312" w:eastAsia="楷体_GB2312" w:hAnsi="Times New Roman" w:cs="DengXian-Bold" w:hint="eastAsia"/>
          <w:b/>
          <w:bCs/>
          <w:sz w:val="32"/>
          <w:szCs w:val="32"/>
        </w:rPr>
        <w:t>公务接待费支出情况。</w:t>
      </w: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年度公务接待费支出预算为</w:t>
      </w:r>
      <w:r>
        <w:rPr>
          <w:rFonts w:ascii="仿宋_GB2312" w:eastAsia="仿宋_GB2312" w:hAnsi="Times New Roman" w:cs="DengXian-Regular" w:hint="eastAsia"/>
          <w:sz w:val="32"/>
          <w:szCs w:val="32"/>
        </w:rPr>
        <w:t>7.24</w:t>
      </w:r>
      <w:r>
        <w:rPr>
          <w:rFonts w:ascii="仿宋_GB2312" w:eastAsia="仿宋_GB2312" w:hAnsi="Times New Roman" w:cs="DengXian-Regular" w:hint="eastAsia"/>
          <w:sz w:val="32"/>
          <w:szCs w:val="32"/>
        </w:rPr>
        <w:t>万元，支出决算</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万元，完成预算的</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。公务接待费支出较预算减少</w:t>
      </w:r>
      <w:r>
        <w:rPr>
          <w:rFonts w:ascii="仿宋_GB2312" w:eastAsia="仿宋_GB2312" w:hAnsi="Times New Roman" w:cs="DengXian-Regular" w:hint="eastAsia"/>
          <w:sz w:val="32"/>
          <w:szCs w:val="32"/>
        </w:rPr>
        <w:t>7.24</w:t>
      </w:r>
      <w:r>
        <w:rPr>
          <w:rFonts w:ascii="仿宋_GB2312" w:eastAsia="仿宋_GB2312" w:hAnsi="Times New Roman" w:cs="DengXian-Regular" w:hint="eastAsia"/>
          <w:sz w:val="32"/>
          <w:szCs w:val="32"/>
        </w:rPr>
        <w:t>万元，降低</w:t>
      </w:r>
      <w:r>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主要是</w:t>
      </w:r>
      <w:r>
        <w:rPr>
          <w:rFonts w:ascii="仿宋" w:eastAsia="仿宋" w:hAnsi="仿宋" w:cs="仿宋" w:hint="eastAsia"/>
          <w:color w:val="000000"/>
          <w:kern w:val="0"/>
          <w:sz w:val="30"/>
          <w:szCs w:val="30"/>
          <w:lang/>
        </w:rPr>
        <w:t>严格控制“三公</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”经费各项支出，严格执行“八项规定”</w:t>
      </w:r>
      <w:r w:rsidR="00EC4579">
        <w:rPr>
          <w:rFonts w:ascii="仿宋" w:eastAsia="仿宋" w:hAnsi="仿宋" w:cs="仿宋" w:hint="eastAsia"/>
          <w:color w:val="000000"/>
          <w:kern w:val="0"/>
          <w:sz w:val="30"/>
          <w:szCs w:val="30"/>
          <w:lang/>
        </w:rPr>
        <w:t>；</w:t>
      </w:r>
      <w:r w:rsidR="00EC4579">
        <w:rPr>
          <w:rFonts w:ascii="仿宋" w:eastAsia="仿宋" w:hAnsi="仿宋" w:cs="仿宋" w:hint="eastAsia"/>
          <w:color w:val="000000"/>
          <w:kern w:val="0"/>
          <w:sz w:val="31"/>
          <w:szCs w:val="31"/>
          <w:lang/>
        </w:rPr>
        <w:t>与2021</w:t>
      </w:r>
      <w:r>
        <w:rPr>
          <w:rFonts w:ascii="仿宋" w:eastAsia="仿宋" w:hAnsi="仿宋" w:cs="仿宋" w:hint="eastAsia"/>
          <w:color w:val="000000"/>
          <w:kern w:val="0"/>
          <w:sz w:val="31"/>
          <w:szCs w:val="31"/>
          <w:lang/>
        </w:rPr>
        <w:t>年度</w:t>
      </w:r>
      <w:r w:rsidR="00EC4579">
        <w:rPr>
          <w:rFonts w:ascii="仿宋" w:eastAsia="仿宋" w:hAnsi="仿宋" w:cs="仿宋" w:hint="eastAsia"/>
          <w:color w:val="000000"/>
          <w:kern w:val="0"/>
          <w:sz w:val="31"/>
          <w:szCs w:val="31"/>
          <w:lang/>
        </w:rPr>
        <w:t>决算持平，</w:t>
      </w:r>
      <w:r>
        <w:rPr>
          <w:rFonts w:ascii="仿宋_GB2312" w:eastAsia="仿宋_GB2312" w:hAnsi="Times New Roman" w:cs="DengXian-Regular" w:hint="eastAsia"/>
          <w:sz w:val="32"/>
          <w:szCs w:val="32"/>
        </w:rPr>
        <w:t>主</w:t>
      </w:r>
      <w:r>
        <w:rPr>
          <w:rFonts w:ascii="仿宋_GB2312" w:eastAsia="仿宋_GB2312" w:hAnsi="Times New Roman" w:cs="DengXian-Regular" w:hint="eastAsia"/>
          <w:sz w:val="32"/>
          <w:szCs w:val="32"/>
        </w:rPr>
        <w:lastRenderedPageBreak/>
        <w:t>要是</w:t>
      </w:r>
      <w:r>
        <w:rPr>
          <w:rFonts w:ascii="仿宋_GB2312" w:eastAsia="仿宋_GB2312" w:hAnsi="Times New Roman" w:cs="DengXian-Regular" w:hint="eastAsia"/>
          <w:sz w:val="32"/>
          <w:szCs w:val="32"/>
        </w:rPr>
        <w:t>厉行节约</w:t>
      </w:r>
      <w:r>
        <w:rPr>
          <w:rFonts w:ascii="仿宋_GB2312" w:eastAsia="仿宋_GB2312" w:hAnsi="Times New Roman" w:cs="DengXian-Regular" w:hint="eastAsia"/>
          <w:sz w:val="32"/>
          <w:szCs w:val="32"/>
        </w:rPr>
        <w:t>。本年度共发生公务接待</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批次、</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人次</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与</w:t>
      </w:r>
      <w:r>
        <w:rPr>
          <w:rFonts w:ascii="仿宋_GB2312" w:eastAsia="仿宋_GB2312" w:hAnsi="Times New Roman" w:cs="DengXian-Regular" w:hint="eastAsia"/>
          <w:sz w:val="32"/>
          <w:szCs w:val="32"/>
        </w:rPr>
        <w:t>2021</w:t>
      </w:r>
      <w:r>
        <w:rPr>
          <w:rFonts w:ascii="仿宋_GB2312" w:eastAsia="仿宋_GB2312" w:hAnsi="Times New Roman" w:cs="DengXian-Regular" w:hint="eastAsia"/>
          <w:sz w:val="32"/>
          <w:szCs w:val="32"/>
        </w:rPr>
        <w:t>年度决算数持平。</w:t>
      </w:r>
    </w:p>
    <w:p w:rsidR="00C0516F" w:rsidRDefault="005C61E6">
      <w:pPr>
        <w:adjustRightInd w:val="0"/>
        <w:snapToGrid w:val="0"/>
        <w:spacing w:line="580" w:lineRule="exact"/>
        <w:ind w:leftChars="200" w:left="420" w:firstLineChars="100" w:firstLine="320"/>
        <w:rPr>
          <w:rFonts w:ascii="黑体" w:eastAsia="黑体" w:hAnsi="Calibri" w:cs="Times New Roman"/>
          <w:sz w:val="32"/>
          <w:szCs w:val="32"/>
        </w:rPr>
      </w:pPr>
      <w:r>
        <w:rPr>
          <w:rFonts w:ascii="黑体" w:eastAsia="黑体" w:hAnsi="Calibri" w:cs="Times New Roman" w:hint="eastAsia"/>
          <w:sz w:val="32"/>
          <w:szCs w:val="32"/>
        </w:rPr>
        <w:t>六、机关运行经费支出说明</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本单位为事业单位，</w:t>
      </w:r>
      <w:r>
        <w:rPr>
          <w:rFonts w:ascii="仿宋_GB2312" w:eastAsia="仿宋_GB2312" w:hAnsi="Times New Roman" w:cs="DengXian-Regular" w:hint="eastAsia"/>
          <w:sz w:val="32"/>
          <w:szCs w:val="32"/>
        </w:rPr>
        <w:t>无机关运行经费。</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黑体" w:eastAsia="黑体" w:hAnsi="Calibri" w:cs="Times New Roman" w:hint="eastAsia"/>
          <w:sz w:val="32"/>
          <w:szCs w:val="32"/>
        </w:rPr>
        <w:t>七、政府采购支出说明</w:t>
      </w:r>
    </w:p>
    <w:p w:rsidR="00C0516F" w:rsidRDefault="005C61E6">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年度政府采购支出总额</w:t>
      </w:r>
      <w:r>
        <w:rPr>
          <w:rFonts w:ascii="仿宋_GB2312" w:eastAsia="仿宋_GB2312" w:hAnsi="Times New Roman" w:cs="DengXian-Regular" w:hint="eastAsia"/>
          <w:sz w:val="32"/>
          <w:szCs w:val="32"/>
        </w:rPr>
        <w:t>999.57</w:t>
      </w:r>
      <w:r>
        <w:rPr>
          <w:rFonts w:ascii="仿宋_GB2312" w:eastAsia="仿宋_GB2312" w:hAnsi="Times New Roman" w:cs="DengXian-Regular" w:hint="eastAsia"/>
          <w:sz w:val="32"/>
          <w:szCs w:val="32"/>
        </w:rPr>
        <w:t>万元，从采购类型来看，</w:t>
      </w:r>
      <w:r>
        <w:rPr>
          <w:rFonts w:ascii="仿宋_GB2312" w:eastAsia="仿宋_GB2312" w:hAnsi="仿宋_GB2312" w:cs="仿宋_GB2312"/>
          <w:color w:val="000000"/>
          <w:kern w:val="0"/>
          <w:sz w:val="32"/>
          <w:szCs w:val="32"/>
          <w:lang/>
        </w:rPr>
        <w:t>政府采购货物支出</w:t>
      </w:r>
      <w:r>
        <w:rPr>
          <w:rFonts w:ascii="仿宋_GB2312" w:eastAsia="仿宋_GB2312" w:hAnsi="仿宋_GB2312" w:cs="仿宋_GB2312" w:hint="eastAsia"/>
          <w:color w:val="000000"/>
          <w:kern w:val="0"/>
          <w:sz w:val="32"/>
          <w:szCs w:val="32"/>
          <w:lang/>
        </w:rPr>
        <w:t>938.29</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color w:val="000000"/>
          <w:kern w:val="0"/>
          <w:sz w:val="32"/>
          <w:szCs w:val="32"/>
          <w:lang/>
        </w:rPr>
        <w:t>万元、政府采购工程支出</w:t>
      </w:r>
      <w:r>
        <w:rPr>
          <w:rFonts w:ascii="仿宋_GB2312" w:eastAsia="仿宋_GB2312" w:hAnsi="仿宋_GB2312" w:cs="仿宋_GB2312" w:hint="eastAsia"/>
          <w:color w:val="000000"/>
          <w:kern w:val="0"/>
          <w:sz w:val="32"/>
          <w:szCs w:val="32"/>
          <w:lang/>
        </w:rPr>
        <w:t>34.65</w:t>
      </w:r>
      <w:r>
        <w:rPr>
          <w:rFonts w:ascii="仿宋_GB2312" w:eastAsia="仿宋_GB2312" w:hAnsi="仿宋_GB2312" w:cs="仿宋_GB2312"/>
          <w:color w:val="000000"/>
          <w:kern w:val="0"/>
          <w:sz w:val="32"/>
          <w:szCs w:val="32"/>
          <w:lang/>
        </w:rPr>
        <w:t>万元、政府采购服务支出</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hint="eastAsia"/>
          <w:color w:val="000000"/>
          <w:kern w:val="0"/>
          <w:sz w:val="32"/>
          <w:szCs w:val="32"/>
          <w:lang/>
        </w:rPr>
        <w:t>26.63</w:t>
      </w:r>
      <w:r>
        <w:rPr>
          <w:rFonts w:ascii="仿宋_GB2312" w:eastAsia="仿宋_GB2312" w:hAnsi="仿宋_GB2312" w:cs="仿宋_GB2312"/>
          <w:color w:val="000000"/>
          <w:kern w:val="0"/>
          <w:sz w:val="32"/>
          <w:szCs w:val="32"/>
          <w:lang/>
        </w:rPr>
        <w:t>万元。授予中小企业合同金额</w:t>
      </w:r>
      <w:r>
        <w:rPr>
          <w:rFonts w:ascii="仿宋_GB2312" w:eastAsia="仿宋_GB2312" w:hAnsi="仿宋_GB2312" w:cs="仿宋_GB2312" w:hint="eastAsia"/>
          <w:color w:val="000000"/>
          <w:kern w:val="0"/>
          <w:sz w:val="32"/>
          <w:szCs w:val="32"/>
          <w:lang/>
        </w:rPr>
        <w:t>999.57</w:t>
      </w:r>
      <w:r>
        <w:rPr>
          <w:rFonts w:ascii="仿宋_GB2312" w:eastAsia="仿宋_GB2312" w:hAnsi="仿宋_GB2312" w:cs="仿宋_GB2312"/>
          <w:color w:val="000000"/>
          <w:kern w:val="0"/>
          <w:sz w:val="32"/>
          <w:szCs w:val="32"/>
          <w:lang/>
        </w:rPr>
        <w:t>万元，占政府采购支出总额的</w:t>
      </w:r>
      <w:r>
        <w:rPr>
          <w:rFonts w:ascii="仿宋_GB2312" w:eastAsia="仿宋_GB2312" w:hAnsi="仿宋_GB2312" w:cs="仿宋_GB2312" w:hint="eastAsia"/>
          <w:color w:val="000000"/>
          <w:kern w:val="0"/>
          <w:sz w:val="32"/>
          <w:szCs w:val="32"/>
          <w:lang/>
        </w:rPr>
        <w:t>100</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color w:val="000000"/>
          <w:kern w:val="0"/>
          <w:sz w:val="32"/>
          <w:szCs w:val="32"/>
          <w:lang/>
        </w:rPr>
        <w:t>其中授予小微企业合同金额</w:t>
      </w:r>
      <w:r>
        <w:rPr>
          <w:rFonts w:ascii="仿宋_GB2312" w:eastAsia="仿宋_GB2312" w:hAnsi="仿宋_GB2312" w:cs="仿宋_GB2312" w:hint="eastAsia"/>
          <w:color w:val="000000"/>
          <w:kern w:val="0"/>
          <w:sz w:val="32"/>
          <w:szCs w:val="32"/>
          <w:lang/>
        </w:rPr>
        <w:t>999.57</w:t>
      </w:r>
      <w:r>
        <w:rPr>
          <w:rFonts w:ascii="仿宋_GB2312" w:eastAsia="仿宋_GB2312" w:hAnsi="仿宋_GB2312" w:cs="仿宋_GB2312"/>
          <w:color w:val="000000"/>
          <w:kern w:val="0"/>
          <w:sz w:val="32"/>
          <w:szCs w:val="32"/>
          <w:lang/>
        </w:rPr>
        <w:t>万元，占政府采购支出总额的</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hint="eastAsia"/>
          <w:color w:val="000000"/>
          <w:kern w:val="0"/>
          <w:sz w:val="32"/>
          <w:szCs w:val="32"/>
          <w:lang/>
        </w:rPr>
        <w:t>100</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w:t>
      </w:r>
    </w:p>
    <w:p w:rsidR="00C0516F" w:rsidRDefault="005C61E6">
      <w:pPr>
        <w:snapToGrid w:val="0"/>
        <w:spacing w:line="580" w:lineRule="exact"/>
        <w:ind w:firstLineChars="200" w:firstLine="640"/>
        <w:jc w:val="left"/>
        <w:rPr>
          <w:rFonts w:ascii="仿宋_GB2312" w:eastAsia="仿宋_GB2312" w:hAnsi="Times New Roman" w:cs="DengXian-Regular"/>
          <w:sz w:val="32"/>
          <w:szCs w:val="32"/>
          <w:highlight w:val="yellow"/>
        </w:rPr>
      </w:pPr>
      <w:r>
        <w:rPr>
          <w:rFonts w:ascii="黑体" w:eastAsia="黑体" w:hAnsi="Calibri" w:cs="Times New Roman" w:hint="eastAsia"/>
          <w:sz w:val="32"/>
          <w:szCs w:val="32"/>
        </w:rPr>
        <w:t>八、国有资产占用情况说明</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w:t>
      </w:r>
      <w:r>
        <w:rPr>
          <w:rFonts w:ascii="仿宋_GB2312" w:eastAsia="仿宋_GB2312" w:hAnsi="Times New Roman" w:cs="DengXian-Regular" w:hint="eastAsia"/>
          <w:sz w:val="32"/>
          <w:szCs w:val="32"/>
        </w:rPr>
        <w:t>12</w:t>
      </w:r>
      <w:r>
        <w:rPr>
          <w:rFonts w:ascii="仿宋_GB2312" w:eastAsia="仿宋_GB2312" w:hAnsi="Times New Roman" w:cs="DengXian-Regular" w:hint="eastAsia"/>
          <w:sz w:val="32"/>
          <w:szCs w:val="32"/>
        </w:rPr>
        <w:t>月</w:t>
      </w:r>
      <w:r>
        <w:rPr>
          <w:rFonts w:ascii="仿宋_GB2312" w:eastAsia="仿宋_GB2312" w:hAnsi="Times New Roman" w:cs="DengXian-Regular" w:hint="eastAsia"/>
          <w:sz w:val="32"/>
          <w:szCs w:val="32"/>
        </w:rPr>
        <w:t>31</w:t>
      </w:r>
      <w:r>
        <w:rPr>
          <w:rFonts w:ascii="仿宋_GB2312" w:eastAsia="仿宋_GB2312" w:hAnsi="Times New Roman" w:cs="DengXian-Regular" w:hint="eastAsia"/>
          <w:sz w:val="32"/>
          <w:szCs w:val="32"/>
        </w:rPr>
        <w:t>日，本部门共有车辆</w:t>
      </w:r>
      <w:r>
        <w:rPr>
          <w:rFonts w:ascii="仿宋_GB2312" w:eastAsia="仿宋_GB2312" w:hAnsi="Times New Roman" w:cs="DengXian-Regular" w:hint="eastAsia"/>
          <w:sz w:val="32"/>
          <w:szCs w:val="32"/>
        </w:rPr>
        <w:t>5</w:t>
      </w:r>
      <w:r>
        <w:rPr>
          <w:rFonts w:ascii="仿宋_GB2312" w:eastAsia="仿宋_GB2312" w:hAnsi="Times New Roman" w:cs="DengXian-Regular" w:hint="eastAsia"/>
          <w:sz w:val="32"/>
          <w:szCs w:val="32"/>
        </w:rPr>
        <w:t>辆，比上年增加（减少）</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辆，主要是</w:t>
      </w:r>
      <w:r>
        <w:rPr>
          <w:rFonts w:ascii="仿宋_GB2312" w:eastAsia="仿宋_GB2312" w:hAnsi="Times New Roman" w:cs="DengXian-Regular" w:hint="eastAsia"/>
          <w:sz w:val="32"/>
          <w:szCs w:val="32"/>
        </w:rPr>
        <w:t>没有采购和报废车辆</w:t>
      </w:r>
      <w:r>
        <w:rPr>
          <w:rFonts w:ascii="仿宋_GB2312" w:eastAsia="仿宋_GB2312" w:hAnsi="Times New Roman" w:cs="DengXian-Regular" w:hint="eastAsia"/>
          <w:sz w:val="32"/>
          <w:szCs w:val="32"/>
        </w:rPr>
        <w:t>。其中，副部（省）级及以上领导用车</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辆，主要领导干部用车</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辆，机要通信用车</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辆，应急保障用车</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辆，执法执勤用车</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辆，特种专业技术用车</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辆，离退休干部用车</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辆，其他用车</w:t>
      </w:r>
      <w:r>
        <w:rPr>
          <w:rFonts w:ascii="仿宋_GB2312" w:eastAsia="仿宋_GB2312" w:hAnsi="Times New Roman" w:cs="DengXian-Regular" w:hint="eastAsia"/>
          <w:sz w:val="32"/>
          <w:szCs w:val="32"/>
        </w:rPr>
        <w:t>5</w:t>
      </w:r>
      <w:r>
        <w:rPr>
          <w:rFonts w:ascii="仿宋_GB2312" w:eastAsia="仿宋_GB2312" w:hAnsi="Times New Roman" w:cs="DengXian-Regular" w:hint="eastAsia"/>
          <w:sz w:val="32"/>
          <w:szCs w:val="32"/>
        </w:rPr>
        <w:t>辆，其他用车主要是</w:t>
      </w:r>
      <w:r>
        <w:rPr>
          <w:rFonts w:ascii="仿宋_GB2312" w:eastAsia="仿宋_GB2312" w:hAnsi="Times New Roman" w:cs="DengXian-Regular" w:hint="eastAsia"/>
          <w:sz w:val="32"/>
          <w:szCs w:val="32"/>
        </w:rPr>
        <w:t>业务用车</w:t>
      </w:r>
      <w:r>
        <w:rPr>
          <w:rFonts w:ascii="仿宋_GB2312" w:eastAsia="仿宋_GB2312" w:hAnsi="Times New Roman" w:cs="DengXian-Regular" w:hint="eastAsia"/>
          <w:sz w:val="32"/>
          <w:szCs w:val="32"/>
        </w:rPr>
        <w:t>；单位价值</w:t>
      </w:r>
      <w:r>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万元以上设备（不含车辆）</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台（套）。</w:t>
      </w:r>
    </w:p>
    <w:p w:rsidR="00C0516F" w:rsidRDefault="005C61E6">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九、预算绩效情况说明</w:t>
      </w:r>
    </w:p>
    <w:p w:rsidR="00C0516F" w:rsidRDefault="005C61E6">
      <w:pPr>
        <w:adjustRightInd w:val="0"/>
        <w:snapToGrid w:val="0"/>
        <w:spacing w:line="580" w:lineRule="exact"/>
        <w:ind w:firstLineChars="200" w:firstLine="643"/>
        <w:rPr>
          <w:rFonts w:ascii="仿宋_GB2312" w:eastAsia="仿宋_GB2312" w:hAnsi="Times New Roman" w:cs="DengXian-Regular"/>
          <w:b/>
          <w:bCs/>
          <w:sz w:val="32"/>
          <w:szCs w:val="32"/>
        </w:rPr>
      </w:pPr>
      <w:r>
        <w:rPr>
          <w:rFonts w:ascii="仿宋_GB2312" w:eastAsia="仿宋_GB2312" w:hAnsi="Times New Roman" w:cs="DengXian-Regular" w:hint="eastAsia"/>
          <w:b/>
          <w:bCs/>
          <w:sz w:val="32"/>
          <w:szCs w:val="32"/>
        </w:rPr>
        <w:t>（一）预算绩效管理工作开展情况</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根据预算绩效管理要求，本部门组织对</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年度一般公共预算项目支出全面开展绩效自评，其中，一级项目</w:t>
      </w:r>
      <w:r>
        <w:rPr>
          <w:rFonts w:ascii="仿宋_GB2312" w:eastAsia="仿宋_GB2312" w:hAnsi="Times New Roman" w:cs="DengXian-Regular" w:hint="eastAsia"/>
          <w:sz w:val="32"/>
          <w:szCs w:val="32"/>
        </w:rPr>
        <w:t>24</w:t>
      </w:r>
      <w:r>
        <w:rPr>
          <w:rFonts w:ascii="仿宋_GB2312" w:eastAsia="仿宋_GB2312" w:hAnsi="Times New Roman" w:cs="DengXian-Regular" w:hint="eastAsia"/>
          <w:sz w:val="32"/>
          <w:szCs w:val="32"/>
        </w:rPr>
        <w:t>个，二级</w:t>
      </w:r>
      <w:r>
        <w:rPr>
          <w:rFonts w:ascii="仿宋_GB2312" w:eastAsia="仿宋_GB2312" w:hAnsi="Times New Roman" w:cs="DengXian-Regular" w:hint="eastAsia"/>
          <w:sz w:val="32"/>
          <w:szCs w:val="32"/>
        </w:rPr>
        <w:lastRenderedPageBreak/>
        <w:t>项目</w:t>
      </w:r>
      <w:r>
        <w:rPr>
          <w:rFonts w:ascii="仿宋_GB2312" w:eastAsia="仿宋_GB2312" w:hAnsi="Times New Roman" w:cs="DengXian-Regular" w:hint="eastAsia"/>
          <w:sz w:val="32"/>
          <w:szCs w:val="32"/>
        </w:rPr>
        <w:t>5</w:t>
      </w:r>
      <w:r>
        <w:rPr>
          <w:rFonts w:ascii="仿宋_GB2312" w:eastAsia="仿宋_GB2312" w:hAnsi="Times New Roman" w:cs="DengXian-Regular" w:hint="eastAsia"/>
          <w:sz w:val="32"/>
          <w:szCs w:val="32"/>
        </w:rPr>
        <w:t>个，共涉及资金</w:t>
      </w:r>
      <w:r>
        <w:rPr>
          <w:rFonts w:ascii="仿宋_GB2312" w:eastAsia="仿宋_GB2312" w:hAnsi="Times New Roman" w:cs="DengXian-Regular" w:hint="eastAsia"/>
          <w:sz w:val="32"/>
          <w:szCs w:val="32"/>
        </w:rPr>
        <w:t>13109.86</w:t>
      </w:r>
      <w:r>
        <w:rPr>
          <w:rFonts w:ascii="仿宋_GB2312" w:eastAsia="仿宋_GB2312" w:hAnsi="Times New Roman" w:cs="DengXian-Regular" w:hint="eastAsia"/>
          <w:sz w:val="32"/>
          <w:szCs w:val="32"/>
        </w:rPr>
        <w:t>万元，占一般公共预算项目支出总额的</w:t>
      </w:r>
      <w:r>
        <w:rPr>
          <w:rFonts w:ascii="仿宋_GB2312" w:eastAsia="仿宋_GB2312" w:hAnsi="Times New Roman" w:cs="DengXian-Regular" w:hint="eastAsia"/>
          <w:sz w:val="32"/>
          <w:szCs w:val="32"/>
        </w:rPr>
        <w:t>99.66%</w:t>
      </w:r>
      <w:r>
        <w:rPr>
          <w:rFonts w:ascii="仿宋_GB2312" w:eastAsia="仿宋_GB2312" w:hAnsi="Times New Roman" w:cs="DengXian-Regular" w:hint="eastAsia"/>
          <w:sz w:val="32"/>
          <w:szCs w:val="32"/>
        </w:rPr>
        <w:t>。</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组织对“</w:t>
      </w:r>
      <w:r>
        <w:rPr>
          <w:rFonts w:ascii="仿宋_GB2312" w:eastAsia="仿宋_GB2312" w:hAnsi="Times New Roman" w:cs="DengXian-Regular" w:hint="eastAsia"/>
          <w:sz w:val="32"/>
          <w:szCs w:val="32"/>
        </w:rPr>
        <w:t>ZK-2022</w:t>
      </w:r>
      <w:r>
        <w:rPr>
          <w:rFonts w:ascii="仿宋_GB2312" w:eastAsia="仿宋_GB2312" w:hAnsi="Times New Roman" w:cs="DengXian-Regular" w:hint="eastAsia"/>
          <w:sz w:val="32"/>
          <w:szCs w:val="32"/>
        </w:rPr>
        <w:t>年中央现代职业教育质量提升补助（冀财教【</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80</w:t>
      </w:r>
      <w:r>
        <w:rPr>
          <w:rFonts w:ascii="仿宋_GB2312" w:eastAsia="仿宋_GB2312" w:hAnsi="Times New Roman" w:cs="DengXian-Regular" w:hint="eastAsia"/>
          <w:sz w:val="32"/>
          <w:szCs w:val="32"/>
        </w:rPr>
        <w:t>号）”、“</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年普通高校国家助学金”、“</w:t>
      </w:r>
      <w:r>
        <w:rPr>
          <w:rFonts w:ascii="仿宋_GB2312" w:eastAsia="仿宋_GB2312" w:hAnsi="Times New Roman" w:cs="DengXian-Regular" w:hint="eastAsia"/>
          <w:sz w:val="32"/>
          <w:szCs w:val="32"/>
        </w:rPr>
        <w:t xml:space="preserve"> </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春教育中职免学”等</w:t>
      </w:r>
      <w:r>
        <w:rPr>
          <w:rFonts w:ascii="仿宋_GB2312" w:eastAsia="仿宋_GB2312" w:hAnsi="Times New Roman" w:cs="DengXian-Regular" w:hint="eastAsia"/>
          <w:sz w:val="32"/>
          <w:szCs w:val="32"/>
        </w:rPr>
        <w:t>3</w:t>
      </w:r>
      <w:r>
        <w:rPr>
          <w:rFonts w:ascii="仿宋_GB2312" w:eastAsia="仿宋_GB2312" w:hAnsi="Times New Roman" w:cs="DengXian-Regular" w:hint="eastAsia"/>
          <w:sz w:val="32"/>
          <w:szCs w:val="32"/>
        </w:rPr>
        <w:t>个一级项目开展了重点评价，涉及一般公共预算支出</w:t>
      </w:r>
      <w:r>
        <w:rPr>
          <w:rFonts w:ascii="仿宋_GB2312" w:eastAsia="仿宋_GB2312" w:hAnsi="Times New Roman" w:cs="DengXian-Regular" w:hint="eastAsia"/>
          <w:sz w:val="32"/>
          <w:szCs w:val="32"/>
        </w:rPr>
        <w:t>512.19</w:t>
      </w:r>
      <w:r>
        <w:rPr>
          <w:rFonts w:ascii="仿宋_GB2312" w:eastAsia="仿宋_GB2312" w:hAnsi="Times New Roman" w:cs="DengXian-Regular" w:hint="eastAsia"/>
          <w:sz w:val="32"/>
          <w:szCs w:val="32"/>
        </w:rPr>
        <w:t>万元，政府性基金预算支出</w:t>
      </w:r>
      <w:r>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万元。从评价情况来看，学院项目资金到位情况及资金执行情况均达到</w:t>
      </w:r>
      <w:r>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执行中按照“谁支出、谁自评”的原则，遵循科学公正、统筹兼顾、激励约束、公开透明的原则，对每个项目都科学规范、公正公开，从项目的产出指标和效果指标以及满意度三个方面，对每个项目进行了评价，资金到位率</w:t>
      </w:r>
      <w:r>
        <w:rPr>
          <w:rFonts w:ascii="仿宋_GB2312" w:eastAsia="仿宋_GB2312" w:hAnsi="Times New Roman" w:cs="DengXian-Regular" w:hint="eastAsia"/>
          <w:sz w:val="32"/>
          <w:szCs w:val="32"/>
        </w:rPr>
        <w:t>99.79%</w:t>
      </w:r>
      <w:r>
        <w:rPr>
          <w:rFonts w:ascii="仿宋_GB2312" w:eastAsia="仿宋_GB2312" w:hAnsi="Times New Roman" w:cs="DengXian-Regular" w:hint="eastAsia"/>
          <w:sz w:val="32"/>
          <w:szCs w:val="32"/>
        </w:rPr>
        <w:t>，资金执行进度</w:t>
      </w:r>
      <w:r>
        <w:rPr>
          <w:rFonts w:ascii="仿宋_GB2312" w:eastAsia="仿宋_GB2312" w:hAnsi="Times New Roman" w:cs="DengXian-Regular" w:hint="eastAsia"/>
          <w:sz w:val="32"/>
          <w:szCs w:val="32"/>
        </w:rPr>
        <w:t>82.83%</w:t>
      </w:r>
      <w:r>
        <w:rPr>
          <w:rFonts w:ascii="仿宋_GB2312" w:eastAsia="仿宋_GB2312" w:hAnsi="Times New Roman" w:cs="DengXian-Regular" w:hint="eastAsia"/>
          <w:sz w:val="32"/>
          <w:szCs w:val="32"/>
        </w:rPr>
        <w:t>，目标总体完成率</w:t>
      </w:r>
      <w:r>
        <w:rPr>
          <w:rFonts w:ascii="仿宋_GB2312" w:eastAsia="仿宋_GB2312" w:hAnsi="Times New Roman" w:cs="DengXian-Regular" w:hint="eastAsia"/>
          <w:sz w:val="32"/>
          <w:szCs w:val="32"/>
        </w:rPr>
        <w:t>92.38%</w:t>
      </w:r>
      <w:r>
        <w:rPr>
          <w:rFonts w:ascii="仿宋_GB2312" w:eastAsia="仿宋_GB2312" w:hAnsi="Times New Roman" w:cs="DengXian-Regular" w:hint="eastAsia"/>
          <w:sz w:val="32"/>
          <w:szCs w:val="32"/>
        </w:rPr>
        <w:t>。预算和实际支出完全一致，变动率为零。按时完成预定目标任务。</w:t>
      </w:r>
    </w:p>
    <w:p w:rsidR="00C0516F" w:rsidRDefault="005C61E6">
      <w:pPr>
        <w:adjustRightInd w:val="0"/>
        <w:snapToGrid w:val="0"/>
        <w:spacing w:line="580" w:lineRule="exact"/>
        <w:ind w:firstLineChars="200" w:firstLine="643"/>
        <w:rPr>
          <w:rFonts w:ascii="仿宋_GB2312" w:eastAsia="仿宋_GB2312" w:hAnsi="Times New Roman" w:cs="DengXian-Regular"/>
          <w:b/>
          <w:bCs/>
          <w:sz w:val="32"/>
          <w:szCs w:val="32"/>
        </w:rPr>
      </w:pPr>
      <w:r>
        <w:rPr>
          <w:rFonts w:ascii="仿宋_GB2312" w:eastAsia="仿宋_GB2312" w:hAnsi="Times New Roman" w:cs="DengXian-Regular" w:hint="eastAsia"/>
          <w:b/>
          <w:bCs/>
          <w:sz w:val="32"/>
          <w:szCs w:val="32"/>
        </w:rPr>
        <w:t>（二</w:t>
      </w:r>
      <w:r>
        <w:rPr>
          <w:rFonts w:ascii="仿宋_GB2312" w:eastAsia="仿宋_GB2312" w:hAnsi="Times New Roman" w:cs="DengXian-Regular" w:hint="eastAsia"/>
          <w:b/>
          <w:bCs/>
          <w:sz w:val="32"/>
          <w:szCs w:val="32"/>
        </w:rPr>
        <w:t>）部门决算中项目绩效自评结果</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本部门在今年部门决算公开中反映“</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年普通高校国家助学金”</w:t>
      </w:r>
      <w:r>
        <w:rPr>
          <w:rFonts w:ascii="仿宋_GB2312" w:eastAsia="仿宋_GB2312" w:hAnsi="Times New Roman" w:cs="DengXian-Regular" w:hint="eastAsia"/>
          <w:sz w:val="32"/>
          <w:szCs w:val="32"/>
        </w:rPr>
        <w:t xml:space="preserve"> </w:t>
      </w:r>
      <w:r>
        <w:rPr>
          <w:rFonts w:ascii="仿宋_GB2312" w:eastAsia="仿宋_GB2312" w:hAnsi="Times New Roman" w:cs="DengXian-Regular" w:hint="eastAsia"/>
          <w:sz w:val="32"/>
          <w:szCs w:val="32"/>
        </w:rPr>
        <w:t>项目及“</w:t>
      </w:r>
      <w:r>
        <w:rPr>
          <w:rFonts w:ascii="仿宋_GB2312" w:eastAsia="仿宋_GB2312" w:hAnsi="Times New Roman" w:cs="DengXian-Regular" w:hint="eastAsia"/>
          <w:sz w:val="32"/>
          <w:szCs w:val="32"/>
        </w:rPr>
        <w:t>ZK-2022</w:t>
      </w:r>
      <w:r>
        <w:rPr>
          <w:rFonts w:ascii="仿宋_GB2312" w:eastAsia="仿宋_GB2312" w:hAnsi="Times New Roman" w:cs="DengXian-Regular" w:hint="eastAsia"/>
          <w:sz w:val="32"/>
          <w:szCs w:val="32"/>
        </w:rPr>
        <w:t>年中央现代职业教育质量提升补助（冀财教【</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80</w:t>
      </w:r>
      <w:r>
        <w:rPr>
          <w:rFonts w:ascii="仿宋_GB2312" w:eastAsia="仿宋_GB2312" w:hAnsi="Times New Roman" w:cs="DengXian-Regular" w:hint="eastAsia"/>
          <w:sz w:val="32"/>
          <w:szCs w:val="32"/>
        </w:rPr>
        <w:t>号）”</w:t>
      </w:r>
      <w:r>
        <w:rPr>
          <w:rFonts w:ascii="仿宋_GB2312" w:eastAsia="仿宋_GB2312" w:hAnsi="Times New Roman" w:cs="DengXian-Regular" w:hint="eastAsia"/>
          <w:sz w:val="32"/>
          <w:szCs w:val="32"/>
        </w:rPr>
        <w:t xml:space="preserve"> </w:t>
      </w:r>
      <w:r>
        <w:rPr>
          <w:rFonts w:ascii="仿宋_GB2312" w:eastAsia="仿宋_GB2312" w:hAnsi="Times New Roman" w:cs="DengXian-Regular" w:hint="eastAsia"/>
          <w:sz w:val="32"/>
          <w:szCs w:val="32"/>
        </w:rPr>
        <w:t>项目等</w:t>
      </w:r>
      <w:r>
        <w:rPr>
          <w:rFonts w:ascii="仿宋_GB2312" w:eastAsia="仿宋_GB2312" w:hAnsi="Times New Roman" w:cs="DengXian-Regular" w:hint="eastAsia"/>
          <w:sz w:val="32"/>
          <w:szCs w:val="32"/>
        </w:rPr>
        <w:t>29</w:t>
      </w:r>
      <w:r>
        <w:rPr>
          <w:rFonts w:ascii="仿宋_GB2312" w:eastAsia="仿宋_GB2312" w:hAnsi="Times New Roman" w:cs="DengXian-Regular" w:hint="eastAsia"/>
          <w:sz w:val="32"/>
          <w:szCs w:val="32"/>
        </w:rPr>
        <w:t>个项目绩效自评结果。</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1</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2021-2022</w:t>
      </w:r>
      <w:r>
        <w:rPr>
          <w:rFonts w:ascii="仿宋_GB2312" w:eastAsia="仿宋_GB2312" w:hAnsi="Times New Roman" w:cs="DengXian-Regular" w:hint="eastAsia"/>
          <w:sz w:val="32"/>
          <w:szCs w:val="32"/>
        </w:rPr>
        <w:t>学年高校建档立卡贫困家庭学生补助资金项目自评综述：根据年初设定的绩效目标，</w:t>
      </w:r>
      <w:r>
        <w:rPr>
          <w:rFonts w:ascii="仿宋_GB2312" w:eastAsia="仿宋_GB2312" w:hAnsi="Times New Roman" w:cs="DengXian-Regular" w:hint="eastAsia"/>
          <w:sz w:val="32"/>
          <w:szCs w:val="32"/>
        </w:rPr>
        <w:t>2021-2022</w:t>
      </w:r>
      <w:r>
        <w:rPr>
          <w:rFonts w:ascii="仿宋_GB2312" w:eastAsia="仿宋_GB2312" w:hAnsi="Times New Roman" w:cs="DengXian-Regular" w:hint="eastAsia"/>
          <w:sz w:val="32"/>
          <w:szCs w:val="32"/>
        </w:rPr>
        <w:t>学年高校建档立卡贫困家庭学生补助资金项目绩效自评得分为</w:t>
      </w:r>
      <w:r>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分（绩效自评表附后）。全年预算数为</w:t>
      </w:r>
      <w:r>
        <w:rPr>
          <w:rFonts w:ascii="仿宋_GB2312" w:eastAsia="仿宋_GB2312" w:hAnsi="Times New Roman" w:cs="DengXian-Regular" w:hint="eastAsia"/>
          <w:sz w:val="32"/>
          <w:szCs w:val="32"/>
        </w:rPr>
        <w:t>63</w:t>
      </w:r>
      <w:r>
        <w:rPr>
          <w:rFonts w:ascii="仿宋_GB2312" w:eastAsia="仿宋_GB2312" w:hAnsi="Times New Roman" w:cs="DengXian-Regular" w:hint="eastAsia"/>
          <w:sz w:val="32"/>
          <w:szCs w:val="32"/>
        </w:rPr>
        <w:t>万元，执行数为</w:t>
      </w:r>
      <w:r>
        <w:rPr>
          <w:rFonts w:ascii="仿宋_GB2312" w:eastAsia="仿宋_GB2312" w:hAnsi="Times New Roman" w:cs="DengXian-Regular" w:hint="eastAsia"/>
          <w:sz w:val="32"/>
          <w:szCs w:val="32"/>
        </w:rPr>
        <w:t>63</w:t>
      </w:r>
      <w:r>
        <w:rPr>
          <w:rFonts w:ascii="仿宋_GB2312" w:eastAsia="仿宋_GB2312" w:hAnsi="Times New Roman" w:cs="DengXian-Regular" w:hint="eastAsia"/>
          <w:sz w:val="32"/>
          <w:szCs w:val="32"/>
        </w:rPr>
        <w:t>万元，完</w:t>
      </w:r>
      <w:r>
        <w:rPr>
          <w:rFonts w:ascii="仿宋_GB2312" w:eastAsia="仿宋_GB2312" w:hAnsi="Times New Roman" w:cs="DengXian-Regular" w:hint="eastAsia"/>
          <w:sz w:val="32"/>
          <w:szCs w:val="32"/>
        </w:rPr>
        <w:lastRenderedPageBreak/>
        <w:t>成预算的</w:t>
      </w:r>
      <w:r>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。项目绩效目标完成情况：通过项目实施，完成了年</w:t>
      </w:r>
      <w:r>
        <w:rPr>
          <w:rFonts w:ascii="仿宋_GB2312" w:eastAsia="仿宋_GB2312" w:hAnsi="Times New Roman" w:cs="DengXian-Regular" w:hint="eastAsia"/>
          <w:sz w:val="32"/>
          <w:szCs w:val="32"/>
        </w:rPr>
        <w:t>初设定的各项绩效目标，完成完成</w:t>
      </w:r>
      <w:r>
        <w:rPr>
          <w:rFonts w:ascii="仿宋_GB2312" w:eastAsia="仿宋_GB2312" w:hAnsi="Times New Roman" w:cs="DengXian-Regular" w:hint="eastAsia"/>
          <w:sz w:val="32"/>
          <w:szCs w:val="32"/>
        </w:rPr>
        <w:t>2021-2022</w:t>
      </w:r>
      <w:r>
        <w:rPr>
          <w:rFonts w:ascii="仿宋_GB2312" w:eastAsia="仿宋_GB2312" w:hAnsi="Times New Roman" w:cs="DengXian-Regular" w:hint="eastAsia"/>
          <w:sz w:val="32"/>
          <w:szCs w:val="32"/>
        </w:rPr>
        <w:t>学年建档立卡学生</w:t>
      </w:r>
      <w:r>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人免学费、免住宿费、免教科费。保证符合资助条件的家庭经济困难学生每生每年资助</w:t>
      </w:r>
      <w:r>
        <w:rPr>
          <w:rFonts w:ascii="仿宋_GB2312" w:eastAsia="仿宋_GB2312" w:hAnsi="Times New Roman" w:cs="DengXian-Regular" w:hint="eastAsia"/>
          <w:sz w:val="32"/>
          <w:szCs w:val="32"/>
        </w:rPr>
        <w:t>6300</w:t>
      </w:r>
      <w:r>
        <w:rPr>
          <w:rFonts w:ascii="仿宋_GB2312" w:eastAsia="仿宋_GB2312" w:hAnsi="Times New Roman" w:cs="DengXian-Regular" w:hint="eastAsia"/>
          <w:sz w:val="32"/>
          <w:szCs w:val="32"/>
        </w:rPr>
        <w:t>元。完成</w:t>
      </w:r>
      <w:r>
        <w:rPr>
          <w:rFonts w:ascii="仿宋_GB2312" w:eastAsia="仿宋_GB2312" w:hAnsi="Times New Roman" w:cs="DengXian-Regular" w:hint="eastAsia"/>
          <w:sz w:val="32"/>
          <w:szCs w:val="32"/>
        </w:rPr>
        <w:t>2021-2022</w:t>
      </w:r>
      <w:r>
        <w:rPr>
          <w:rFonts w:ascii="仿宋_GB2312" w:eastAsia="仿宋_GB2312" w:hAnsi="Times New Roman" w:cs="DengXian-Regular" w:hint="eastAsia"/>
          <w:sz w:val="32"/>
          <w:szCs w:val="32"/>
        </w:rPr>
        <w:t>学年建档立卡学生</w:t>
      </w:r>
      <w:r>
        <w:rPr>
          <w:rFonts w:ascii="仿宋_GB2312" w:eastAsia="仿宋_GB2312" w:hAnsi="Times New Roman" w:cs="DengXian-Regular" w:hint="eastAsia"/>
          <w:sz w:val="32"/>
          <w:szCs w:val="32"/>
        </w:rPr>
        <w:t>63</w:t>
      </w:r>
      <w:r>
        <w:rPr>
          <w:rFonts w:ascii="仿宋_GB2312" w:eastAsia="仿宋_GB2312" w:hAnsi="Times New Roman" w:cs="DengXian-Regular" w:hint="eastAsia"/>
          <w:sz w:val="32"/>
          <w:szCs w:val="32"/>
        </w:rPr>
        <w:t>万元等。未发现问题。</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sectPr w:rsidR="00C0516F">
          <w:pgSz w:w="11906" w:h="16838"/>
          <w:pgMar w:top="2041" w:right="1531" w:bottom="2041" w:left="1531" w:header="851" w:footer="992" w:gutter="0"/>
          <w:cols w:space="425"/>
          <w:docGrid w:type="lines" w:linePitch="312"/>
        </w:sectPr>
      </w:pPr>
      <w:r>
        <w:rPr>
          <w:rFonts w:ascii="仿宋_GB2312" w:eastAsia="仿宋_GB2312" w:hAnsi="Times New Roman" w:cs="DengXian-Regular" w:hint="eastAsia"/>
          <w:sz w:val="32"/>
          <w:szCs w:val="32"/>
        </w:rPr>
        <w:t>附项目支出绩效自评表</w:t>
      </w:r>
    </w:p>
    <w:tbl>
      <w:tblPr>
        <w:tblpPr w:leftFromText="180" w:rightFromText="180" w:vertAnchor="text" w:horzAnchor="page" w:tblpX="878" w:tblpY="592"/>
        <w:tblOverlap w:val="never"/>
        <w:tblW w:w="14985" w:type="dxa"/>
        <w:tblLayout w:type="fixed"/>
        <w:tblLook w:val="04A0"/>
      </w:tblPr>
      <w:tblGrid>
        <w:gridCol w:w="1430"/>
        <w:gridCol w:w="1350"/>
        <w:gridCol w:w="2016"/>
        <w:gridCol w:w="1416"/>
        <w:gridCol w:w="2218"/>
        <w:gridCol w:w="840"/>
        <w:gridCol w:w="652"/>
        <w:gridCol w:w="721"/>
        <w:gridCol w:w="1260"/>
        <w:gridCol w:w="1047"/>
        <w:gridCol w:w="1010"/>
        <w:gridCol w:w="1025"/>
      </w:tblGrid>
      <w:tr w:rsidR="00C0516F">
        <w:trPr>
          <w:trHeight w:val="624"/>
        </w:trPr>
        <w:tc>
          <w:tcPr>
            <w:tcW w:w="14985" w:type="dxa"/>
            <w:gridSpan w:val="12"/>
            <w:vMerge w:val="restart"/>
            <w:tcBorders>
              <w:top w:val="nil"/>
              <w:left w:val="nil"/>
              <w:bottom w:val="nil"/>
              <w:right w:val="nil"/>
            </w:tcBorders>
            <w:shd w:val="clear" w:color="auto" w:fill="auto"/>
            <w:noWrap/>
            <w:vAlign w:val="center"/>
          </w:tcPr>
          <w:p w:rsidR="00C0516F" w:rsidRDefault="005C61E6">
            <w:pPr>
              <w:widowControl/>
              <w:jc w:val="center"/>
              <w:textAlignment w:val="center"/>
              <w:rPr>
                <w:rFonts w:ascii="Arial" w:eastAsia="宋体" w:hAnsi="Arial" w:cs="Arial"/>
                <w:color w:val="000000"/>
                <w:sz w:val="36"/>
                <w:szCs w:val="36"/>
              </w:rPr>
            </w:pPr>
            <w:r>
              <w:rPr>
                <w:rFonts w:ascii="Arial" w:eastAsia="宋体" w:hAnsi="Arial" w:cs="Arial"/>
                <w:color w:val="000000"/>
                <w:kern w:val="0"/>
                <w:sz w:val="36"/>
                <w:szCs w:val="36"/>
                <w:lang/>
              </w:rPr>
              <w:lastRenderedPageBreak/>
              <w:t>2022</w:t>
            </w:r>
            <w:r>
              <w:rPr>
                <w:rFonts w:ascii="Arial" w:eastAsia="宋体" w:hAnsi="Arial" w:cs="Arial"/>
                <w:color w:val="000000"/>
                <w:kern w:val="0"/>
                <w:sz w:val="36"/>
                <w:szCs w:val="36"/>
                <w:lang/>
              </w:rPr>
              <w:t>年度预算项目绩效自评表</w:t>
            </w:r>
          </w:p>
        </w:tc>
      </w:tr>
      <w:tr w:rsidR="00C0516F">
        <w:trPr>
          <w:trHeight w:val="624"/>
        </w:trPr>
        <w:tc>
          <w:tcPr>
            <w:tcW w:w="14985" w:type="dxa"/>
            <w:gridSpan w:val="12"/>
            <w:vMerge/>
            <w:tcBorders>
              <w:top w:val="nil"/>
              <w:left w:val="nil"/>
              <w:bottom w:val="nil"/>
              <w:right w:val="nil"/>
            </w:tcBorders>
            <w:shd w:val="clear" w:color="auto" w:fill="auto"/>
            <w:noWrap/>
            <w:vAlign w:val="center"/>
          </w:tcPr>
          <w:p w:rsidR="00C0516F" w:rsidRDefault="00C0516F">
            <w:pPr>
              <w:jc w:val="center"/>
              <w:rPr>
                <w:rFonts w:ascii="Arial" w:eastAsia="宋体" w:hAnsi="Arial" w:cs="Arial"/>
                <w:color w:val="000000"/>
                <w:sz w:val="36"/>
                <w:szCs w:val="36"/>
              </w:rPr>
            </w:pPr>
          </w:p>
        </w:tc>
      </w:tr>
      <w:tr w:rsidR="00C0516F">
        <w:trPr>
          <w:trHeight w:val="340"/>
        </w:trPr>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一、基本情况</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项目名称</w:t>
            </w:r>
          </w:p>
        </w:tc>
        <w:tc>
          <w:tcPr>
            <w:tcW w:w="34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2022</w:t>
            </w:r>
            <w:r>
              <w:rPr>
                <w:rFonts w:ascii="Calibri" w:eastAsia="宋体" w:hAnsi="Calibri" w:cs="Calibri"/>
                <w:color w:val="000000"/>
                <w:kern w:val="0"/>
                <w:sz w:val="22"/>
                <w:lang/>
              </w:rPr>
              <w:t>春教育中职免学费</w:t>
            </w:r>
          </w:p>
        </w:tc>
        <w:tc>
          <w:tcPr>
            <w:tcW w:w="22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项目级次</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本级</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实施主管单位</w:t>
            </w:r>
          </w:p>
        </w:tc>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 xml:space="preserve">360168 - </w:t>
            </w:r>
            <w:r>
              <w:rPr>
                <w:rFonts w:ascii="Calibri" w:eastAsia="宋体" w:hAnsi="Calibri" w:cs="Calibri"/>
                <w:color w:val="000000"/>
                <w:kern w:val="0"/>
                <w:sz w:val="22"/>
                <w:lang/>
              </w:rPr>
              <w:t>邯郸科技职业学院</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金额单位</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万元</w:t>
            </w:r>
          </w:p>
        </w:tc>
      </w:tr>
      <w:tr w:rsidR="00C0516F">
        <w:trPr>
          <w:trHeight w:val="300"/>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二、预算执行情况</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预算安排情况</w:t>
            </w:r>
            <w:r>
              <w:rPr>
                <w:rFonts w:ascii="Calibri" w:eastAsia="宋体" w:hAnsi="Calibri" w:cs="Calibri"/>
                <w:color w:val="000000"/>
                <w:kern w:val="0"/>
                <w:sz w:val="22"/>
                <w:lang/>
              </w:rPr>
              <w:t>(</w:t>
            </w:r>
            <w:r>
              <w:rPr>
                <w:rFonts w:ascii="Calibri" w:eastAsia="宋体" w:hAnsi="Calibri" w:cs="Calibri"/>
                <w:color w:val="000000"/>
                <w:kern w:val="0"/>
                <w:sz w:val="22"/>
                <w:lang/>
              </w:rPr>
              <w:t>调整后</w:t>
            </w:r>
            <w:r>
              <w:rPr>
                <w:rFonts w:ascii="Calibri" w:eastAsia="宋体" w:hAnsi="Calibri" w:cs="Calibri"/>
                <w:color w:val="000000"/>
                <w:kern w:val="0"/>
                <w:sz w:val="22"/>
                <w:lang/>
              </w:rPr>
              <w:t>)</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资金到位情况</w:t>
            </w:r>
          </w:p>
        </w:tc>
        <w:tc>
          <w:tcPr>
            <w:tcW w:w="368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资金执行情况</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预算执行进度</w:t>
            </w:r>
            <w:r>
              <w:rPr>
                <w:rFonts w:ascii="Calibri" w:eastAsia="宋体" w:hAnsi="Calibri" w:cs="Calibri"/>
                <w:color w:val="000000"/>
                <w:kern w:val="0"/>
                <w:sz w:val="22"/>
                <w:lang/>
              </w:rPr>
              <w:t>(%)</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预算数</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63.00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到位数</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63.00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执行数</w:t>
            </w:r>
          </w:p>
        </w:tc>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63.00</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w:t>
            </w:r>
          </w:p>
        </w:tc>
      </w:tr>
      <w:tr w:rsidR="00C0516F">
        <w:trPr>
          <w:trHeight w:val="2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其中</w:t>
            </w:r>
            <w:r>
              <w:rPr>
                <w:rFonts w:ascii="Arial" w:eastAsia="宋体" w:hAnsi="Arial" w:cs="Arial"/>
                <w:b/>
                <w:bCs/>
                <w:color w:val="000000"/>
                <w:kern w:val="0"/>
                <w:sz w:val="22"/>
                <w:lang/>
              </w:rPr>
              <w:t>:</w:t>
            </w:r>
            <w:r>
              <w:rPr>
                <w:rFonts w:ascii="Arial" w:eastAsia="宋体" w:hAnsi="Arial" w:cs="Arial"/>
                <w:b/>
                <w:bCs/>
                <w:color w:val="000000"/>
                <w:kern w:val="0"/>
                <w:sz w:val="22"/>
                <w:lang/>
              </w:rPr>
              <w:t>财政资金</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63.00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其中</w:t>
            </w:r>
            <w:r>
              <w:rPr>
                <w:rFonts w:ascii="Arial" w:eastAsia="宋体" w:hAnsi="Arial" w:cs="Arial"/>
                <w:b/>
                <w:bCs/>
                <w:color w:val="000000"/>
                <w:kern w:val="0"/>
                <w:sz w:val="22"/>
                <w:lang/>
              </w:rPr>
              <w:t>:</w:t>
            </w:r>
            <w:r>
              <w:rPr>
                <w:rFonts w:ascii="Arial" w:eastAsia="宋体" w:hAnsi="Arial" w:cs="Arial"/>
                <w:b/>
                <w:bCs/>
                <w:color w:val="000000"/>
                <w:kern w:val="0"/>
                <w:sz w:val="22"/>
                <w:lang/>
              </w:rPr>
              <w:t>财政资金</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63.00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其中</w:t>
            </w:r>
            <w:r>
              <w:rPr>
                <w:rFonts w:ascii="Arial" w:eastAsia="宋体" w:hAnsi="Arial" w:cs="Arial"/>
                <w:b/>
                <w:bCs/>
                <w:color w:val="000000"/>
                <w:kern w:val="0"/>
                <w:sz w:val="22"/>
                <w:lang/>
              </w:rPr>
              <w:t>:</w:t>
            </w:r>
            <w:r>
              <w:rPr>
                <w:rFonts w:ascii="Arial" w:eastAsia="宋体" w:hAnsi="Arial" w:cs="Arial"/>
                <w:b/>
                <w:bCs/>
                <w:color w:val="000000"/>
                <w:kern w:val="0"/>
                <w:sz w:val="22"/>
                <w:lang/>
              </w:rPr>
              <w:t>财政资金</w:t>
            </w:r>
          </w:p>
        </w:tc>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63.00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其他</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其他</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其他</w:t>
            </w:r>
          </w:p>
        </w:tc>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r>
      <w:tr w:rsidR="00C0516F">
        <w:trPr>
          <w:trHeight w:val="300"/>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三、目标完成情况</w:t>
            </w:r>
          </w:p>
        </w:tc>
        <w:tc>
          <w:tcPr>
            <w:tcW w:w="7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年度预期目标</w:t>
            </w:r>
          </w:p>
        </w:tc>
        <w:tc>
          <w:tcPr>
            <w:tcW w:w="45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具体完成情况</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总体完成率</w:t>
            </w:r>
            <w:r>
              <w:rPr>
                <w:rFonts w:ascii="Calibri" w:eastAsia="宋体" w:hAnsi="Calibri" w:cs="Calibri"/>
                <w:color w:val="000000"/>
                <w:kern w:val="0"/>
                <w:sz w:val="22"/>
                <w:lang/>
              </w:rPr>
              <w:t>(%)</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7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r>
              <w:rPr>
                <w:rFonts w:ascii="Calibri" w:eastAsia="宋体" w:hAnsi="Calibri" w:cs="Calibri"/>
                <w:color w:val="000000"/>
                <w:kern w:val="0"/>
                <w:sz w:val="22"/>
                <w:lang/>
              </w:rPr>
              <w:t>2021-2022</w:t>
            </w:r>
            <w:r>
              <w:rPr>
                <w:rFonts w:ascii="Calibri" w:eastAsia="宋体" w:hAnsi="Calibri" w:cs="Calibri"/>
                <w:color w:val="000000"/>
                <w:kern w:val="0"/>
                <w:sz w:val="22"/>
                <w:lang/>
              </w:rPr>
              <w:t>学年建档立卡学生</w:t>
            </w:r>
            <w:r>
              <w:rPr>
                <w:rFonts w:ascii="Calibri" w:eastAsia="宋体" w:hAnsi="Calibri" w:cs="Calibri"/>
                <w:color w:val="000000"/>
                <w:kern w:val="0"/>
                <w:sz w:val="22"/>
                <w:lang/>
              </w:rPr>
              <w:t>100</w:t>
            </w:r>
            <w:r>
              <w:rPr>
                <w:rFonts w:ascii="Calibri" w:eastAsia="宋体" w:hAnsi="Calibri" w:cs="Calibri"/>
                <w:color w:val="000000"/>
                <w:kern w:val="0"/>
                <w:sz w:val="22"/>
                <w:lang/>
              </w:rPr>
              <w:t>人免学费、免住宿费、免教科费。保证符合资助条件的家庭经济困难学生每生每年资助</w:t>
            </w:r>
            <w:r>
              <w:rPr>
                <w:rFonts w:ascii="Calibri" w:eastAsia="宋体" w:hAnsi="Calibri" w:cs="Calibri"/>
                <w:color w:val="000000"/>
                <w:kern w:val="0"/>
                <w:sz w:val="22"/>
                <w:lang/>
              </w:rPr>
              <w:t>6300</w:t>
            </w:r>
            <w:r>
              <w:rPr>
                <w:rFonts w:ascii="Calibri" w:eastAsia="宋体" w:hAnsi="Calibri" w:cs="Calibri"/>
                <w:color w:val="000000"/>
                <w:kern w:val="0"/>
                <w:sz w:val="22"/>
                <w:lang/>
              </w:rPr>
              <w:t>元。</w:t>
            </w:r>
          </w:p>
        </w:tc>
        <w:tc>
          <w:tcPr>
            <w:tcW w:w="45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100.00</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7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r>
              <w:rPr>
                <w:rFonts w:ascii="Calibri" w:eastAsia="宋体" w:hAnsi="Calibri" w:cs="Calibri"/>
                <w:color w:val="000000"/>
                <w:kern w:val="0"/>
                <w:sz w:val="22"/>
                <w:lang/>
              </w:rPr>
              <w:t>2021-2022</w:t>
            </w:r>
            <w:r>
              <w:rPr>
                <w:rFonts w:ascii="Calibri" w:eastAsia="宋体" w:hAnsi="Calibri" w:cs="Calibri"/>
                <w:color w:val="000000"/>
                <w:kern w:val="0"/>
                <w:sz w:val="22"/>
                <w:lang/>
              </w:rPr>
              <w:t>学年建档立卡学生</w:t>
            </w:r>
            <w:r>
              <w:rPr>
                <w:rFonts w:ascii="Calibri" w:eastAsia="宋体" w:hAnsi="Calibri" w:cs="Calibri"/>
                <w:color w:val="000000"/>
                <w:kern w:val="0"/>
                <w:sz w:val="22"/>
                <w:lang/>
              </w:rPr>
              <w:t>63</w:t>
            </w:r>
            <w:r>
              <w:rPr>
                <w:rFonts w:ascii="Calibri" w:eastAsia="宋体" w:hAnsi="Calibri" w:cs="Calibri"/>
                <w:color w:val="000000"/>
                <w:kern w:val="0"/>
                <w:sz w:val="22"/>
                <w:lang/>
              </w:rPr>
              <w:t>万元。</w:t>
            </w:r>
          </w:p>
        </w:tc>
        <w:tc>
          <w:tcPr>
            <w:tcW w:w="45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100.00</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7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保证符合资助条件的家庭经济困难学生每生每年资助</w:t>
            </w:r>
            <w:r>
              <w:rPr>
                <w:rFonts w:ascii="Calibri" w:eastAsia="宋体" w:hAnsi="Calibri" w:cs="Calibri"/>
                <w:color w:val="000000"/>
                <w:kern w:val="0"/>
                <w:sz w:val="22"/>
                <w:lang/>
              </w:rPr>
              <w:t>6300</w:t>
            </w:r>
            <w:r>
              <w:rPr>
                <w:rFonts w:ascii="Calibri" w:eastAsia="宋体" w:hAnsi="Calibri" w:cs="Calibri"/>
                <w:color w:val="000000"/>
                <w:kern w:val="0"/>
                <w:sz w:val="22"/>
                <w:lang/>
              </w:rPr>
              <w:t>元。</w:t>
            </w:r>
          </w:p>
        </w:tc>
        <w:tc>
          <w:tcPr>
            <w:tcW w:w="45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100.00</w:t>
            </w:r>
          </w:p>
        </w:tc>
      </w:tr>
      <w:tr w:rsidR="00C0516F">
        <w:trPr>
          <w:trHeight w:val="300"/>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四、年度绩效</w:t>
            </w:r>
            <w:r>
              <w:rPr>
                <w:rFonts w:ascii="Calibri" w:eastAsia="宋体" w:hAnsi="Calibri" w:cs="Calibri"/>
                <w:color w:val="000000"/>
                <w:kern w:val="0"/>
                <w:sz w:val="22"/>
                <w:lang/>
              </w:rPr>
              <w:t xml:space="preserve">        </w:t>
            </w:r>
            <w:r>
              <w:rPr>
                <w:rFonts w:ascii="Calibri" w:eastAsia="宋体" w:hAnsi="Calibri" w:cs="Calibri"/>
                <w:color w:val="000000"/>
                <w:kern w:val="0"/>
                <w:sz w:val="22"/>
                <w:lang/>
              </w:rPr>
              <w:t>指标完成情况</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一级指标</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二级指标</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三级指标</w:t>
            </w:r>
          </w:p>
        </w:tc>
        <w:tc>
          <w:tcPr>
            <w:tcW w:w="22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指标说明</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指标分值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预期指标值</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单项指标实际完成值</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单项指标完成情况</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自评得分</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c>
          <w:tcPr>
            <w:tcW w:w="22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符号</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值</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单位</w:t>
            </w:r>
            <w:r>
              <w:rPr>
                <w:rStyle w:val="font61"/>
                <w:rFonts w:eastAsia="宋体"/>
                <w:lang/>
              </w:rPr>
              <w:t>(</w:t>
            </w:r>
            <w:r>
              <w:rPr>
                <w:rFonts w:ascii="宋体" w:eastAsia="宋体" w:hAnsi="宋体" w:cs="宋体" w:hint="eastAsia"/>
                <w:color w:val="000000"/>
                <w:kern w:val="0"/>
                <w:sz w:val="20"/>
                <w:szCs w:val="20"/>
                <w:lang/>
              </w:rPr>
              <w:t>文字描述</w:t>
            </w:r>
            <w:r>
              <w:rPr>
                <w:rStyle w:val="font61"/>
                <w:rFonts w:eastAsia="宋体"/>
                <w:lang/>
              </w:rPr>
              <w:t>)</w:t>
            </w:r>
          </w:p>
        </w:tc>
        <w:tc>
          <w:tcPr>
            <w:tcW w:w="10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r>
      <w:tr w:rsidR="00C0516F">
        <w:trPr>
          <w:trHeight w:val="596"/>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Arial" w:eastAsia="宋体" w:hAnsi="Arial" w:cs="Arial"/>
                <w:b/>
                <w:bCs/>
                <w:color w:val="000000"/>
                <w:sz w:val="22"/>
              </w:rPr>
            </w:pPr>
            <w:r>
              <w:rPr>
                <w:rFonts w:ascii="Arial" w:eastAsia="宋体" w:hAnsi="Arial" w:cs="Arial"/>
                <w:b/>
                <w:bCs/>
                <w:color w:val="000000"/>
                <w:kern w:val="0"/>
                <w:sz w:val="22"/>
                <w:lang/>
              </w:rPr>
              <w:t>产出指标</w:t>
            </w: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质量指标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资金应补尽补率</w:t>
            </w:r>
          </w:p>
        </w:tc>
        <w:tc>
          <w:tcPr>
            <w:tcW w:w="2218"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实际享受建档立卡人数占符合享受建档立卡人数的百分比公办高校建档立卡“三免”标准</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百分</w:t>
            </w:r>
            <w:r>
              <w:rPr>
                <w:rFonts w:ascii="Calibri" w:eastAsia="宋体" w:hAnsi="Calibri" w:cs="Calibri" w:hint="eastAsia"/>
                <w:color w:val="000000"/>
                <w:kern w:val="0"/>
                <w:sz w:val="22"/>
                <w:lang/>
              </w:rPr>
              <w:t>数</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641"/>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Arial" w:eastAsia="宋体" w:hAnsi="Arial" w:cs="Arial"/>
                <w:b/>
                <w:bCs/>
                <w:color w:val="000000"/>
                <w:sz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成本</w:t>
            </w:r>
            <w:r>
              <w:rPr>
                <w:rFonts w:ascii="宋体" w:eastAsia="宋体" w:hAnsi="宋体" w:cs="宋体" w:hint="eastAsia"/>
                <w:color w:val="000000"/>
                <w:kern w:val="0"/>
                <w:sz w:val="20"/>
                <w:szCs w:val="20"/>
                <w:lang/>
              </w:rPr>
              <w:t>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公办高校建档立卡“三免”标准</w:t>
            </w:r>
          </w:p>
        </w:tc>
        <w:tc>
          <w:tcPr>
            <w:tcW w:w="2218"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公办高校建档立卡“三免”标准</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w:t>
            </w:r>
            <w:r>
              <w:rPr>
                <w:rFonts w:ascii="Calibri" w:eastAsia="宋体" w:hAnsi="Calibri" w:cs="Calibri" w:hint="eastAsia"/>
                <w:color w:val="000000"/>
                <w:kern w:val="0"/>
                <w:sz w:val="22"/>
                <w:lang/>
              </w:rPr>
              <w:t>5</w:t>
            </w:r>
            <w:r>
              <w:rPr>
                <w:rFonts w:ascii="Calibri" w:eastAsia="宋体" w:hAnsi="Calibri" w:cs="Calibri"/>
                <w:color w:val="000000"/>
                <w:kern w:val="0"/>
                <w:sz w:val="22"/>
                <w:lang/>
              </w:rPr>
              <w:t>.00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6300</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元</w:t>
            </w:r>
            <w:r>
              <w:rPr>
                <w:rFonts w:ascii="Calibri" w:eastAsia="宋体" w:hAnsi="Calibri" w:cs="Calibri" w:hint="eastAsia"/>
                <w:color w:val="000000"/>
                <w:sz w:val="22"/>
              </w:rPr>
              <w:t>/</w:t>
            </w:r>
            <w:r>
              <w:rPr>
                <w:rFonts w:ascii="Calibri" w:eastAsia="宋体" w:hAnsi="Calibri" w:cs="Calibri" w:hint="eastAsia"/>
                <w:color w:val="000000"/>
                <w:sz w:val="22"/>
              </w:rPr>
              <w:t>年</w:t>
            </w:r>
            <w:r>
              <w:rPr>
                <w:rFonts w:ascii="Calibri" w:eastAsia="宋体" w:hAnsi="Calibri" w:cs="Calibri" w:hint="eastAsia"/>
                <w:color w:val="000000"/>
                <w:sz w:val="22"/>
              </w:rPr>
              <w:t>/</w:t>
            </w:r>
            <w:r>
              <w:rPr>
                <w:rFonts w:ascii="Calibri" w:eastAsia="宋体" w:hAnsi="Calibri" w:cs="Calibri" w:hint="eastAsia"/>
                <w:color w:val="000000"/>
                <w:sz w:val="22"/>
              </w:rPr>
              <w:t>人</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6300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w:t>
            </w:r>
            <w:r>
              <w:rPr>
                <w:rFonts w:ascii="Calibri" w:eastAsia="宋体" w:hAnsi="Calibri" w:cs="Calibri" w:hint="eastAsia"/>
                <w:color w:val="000000"/>
                <w:kern w:val="0"/>
                <w:sz w:val="22"/>
                <w:lang/>
              </w:rPr>
              <w:t>5</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Arial" w:eastAsia="宋体" w:hAnsi="Arial" w:cs="Arial"/>
                <w:b/>
                <w:bCs/>
                <w:color w:val="000000"/>
                <w:sz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时效</w:t>
            </w:r>
            <w:r>
              <w:rPr>
                <w:rFonts w:ascii="宋体" w:eastAsia="宋体" w:hAnsi="宋体" w:cs="宋体" w:hint="eastAsia"/>
                <w:color w:val="000000"/>
                <w:kern w:val="0"/>
                <w:sz w:val="20"/>
                <w:szCs w:val="20"/>
                <w:lang/>
              </w:rPr>
              <w:t>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及时发放率</w:t>
            </w:r>
          </w:p>
        </w:tc>
        <w:tc>
          <w:tcPr>
            <w:tcW w:w="2218"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2020-2021</w:t>
            </w:r>
            <w:r>
              <w:rPr>
                <w:rFonts w:ascii="宋体" w:eastAsia="宋体" w:hAnsi="宋体" w:cs="宋体" w:hint="eastAsia"/>
                <w:color w:val="000000"/>
                <w:kern w:val="0"/>
                <w:sz w:val="20"/>
                <w:szCs w:val="20"/>
                <w:lang/>
              </w:rPr>
              <w:t>学年结束后</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文字描述</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及时</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Arial" w:eastAsia="宋体" w:hAnsi="Arial" w:cs="Arial"/>
                <w:b/>
                <w:bCs/>
                <w:color w:val="000000"/>
                <w:sz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数量</w:t>
            </w:r>
            <w:r>
              <w:rPr>
                <w:rFonts w:ascii="宋体" w:eastAsia="宋体" w:hAnsi="宋体" w:cs="宋体" w:hint="eastAsia"/>
                <w:color w:val="000000"/>
                <w:kern w:val="0"/>
                <w:sz w:val="20"/>
                <w:szCs w:val="20"/>
                <w:lang/>
              </w:rPr>
              <w:t>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受助学生数</w:t>
            </w:r>
          </w:p>
        </w:tc>
        <w:tc>
          <w:tcPr>
            <w:tcW w:w="2218"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符合国家政策应享受建档立卡家庭困难学生数</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w:t>
            </w:r>
            <w:r>
              <w:rPr>
                <w:rFonts w:ascii="Calibri" w:eastAsia="宋体" w:hAnsi="Calibri" w:cs="Calibri" w:hint="eastAsia"/>
                <w:color w:val="000000"/>
                <w:kern w:val="0"/>
                <w:sz w:val="22"/>
                <w:lang/>
              </w:rPr>
              <w:t>5</w:t>
            </w:r>
            <w:r>
              <w:rPr>
                <w:rFonts w:ascii="Calibri" w:eastAsia="宋体" w:hAnsi="Calibri" w:cs="Calibri"/>
                <w:color w:val="000000"/>
                <w:kern w:val="0"/>
                <w:sz w:val="22"/>
                <w:lang/>
              </w:rPr>
              <w:t>.00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人</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w:t>
            </w:r>
            <w:r>
              <w:rPr>
                <w:rFonts w:ascii="Calibri" w:eastAsia="宋体" w:hAnsi="Calibri" w:cs="Calibri" w:hint="eastAsia"/>
                <w:color w:val="000000"/>
                <w:kern w:val="0"/>
                <w:sz w:val="22"/>
                <w:lang/>
              </w:rPr>
              <w:t>5</w:t>
            </w:r>
          </w:p>
        </w:tc>
      </w:tr>
      <w:tr w:rsidR="00C0516F">
        <w:trPr>
          <w:trHeight w:val="760"/>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val="restart"/>
            <w:tcBorders>
              <w:top w:val="single" w:sz="4" w:space="0" w:color="000000"/>
              <w:left w:val="single" w:sz="4" w:space="0" w:color="000000"/>
              <w:right w:val="single" w:sz="4" w:space="0" w:color="000000"/>
            </w:tcBorders>
            <w:shd w:val="clear" w:color="auto" w:fill="auto"/>
            <w:vAlign w:val="center"/>
          </w:tcPr>
          <w:p w:rsidR="00C0516F" w:rsidRDefault="005C61E6">
            <w:pPr>
              <w:widowControl/>
              <w:jc w:val="center"/>
              <w:textAlignment w:val="center"/>
              <w:rPr>
                <w:rFonts w:ascii="Arial" w:eastAsia="宋体" w:hAnsi="Arial" w:cs="Arial"/>
                <w:b/>
                <w:bCs/>
                <w:color w:val="000000"/>
                <w:sz w:val="22"/>
              </w:rPr>
            </w:pPr>
            <w:r>
              <w:rPr>
                <w:rFonts w:ascii="Arial" w:eastAsia="宋体" w:hAnsi="Arial" w:cs="Arial"/>
                <w:b/>
                <w:bCs/>
                <w:color w:val="000000"/>
                <w:kern w:val="0"/>
                <w:sz w:val="22"/>
                <w:lang/>
              </w:rPr>
              <w:t>效益指</w:t>
            </w:r>
            <w:r>
              <w:rPr>
                <w:rFonts w:ascii="Arial" w:eastAsia="宋体" w:hAnsi="Arial" w:cs="Arial"/>
                <w:b/>
                <w:bCs/>
                <w:color w:val="000000"/>
                <w:kern w:val="0"/>
                <w:sz w:val="22"/>
                <w:lang/>
              </w:rPr>
              <w:t>标</w:t>
            </w:r>
          </w:p>
        </w:tc>
        <w:tc>
          <w:tcPr>
            <w:tcW w:w="2016" w:type="dxa"/>
            <w:tcBorders>
              <w:top w:val="single" w:sz="4" w:space="0" w:color="000000"/>
              <w:left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社会效益指标</w:t>
            </w:r>
          </w:p>
        </w:tc>
        <w:tc>
          <w:tcPr>
            <w:tcW w:w="1416" w:type="dxa"/>
            <w:tcBorders>
              <w:top w:val="single" w:sz="4" w:space="0" w:color="000000"/>
              <w:left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受益学生数</w:t>
            </w:r>
          </w:p>
        </w:tc>
        <w:tc>
          <w:tcPr>
            <w:tcW w:w="2218" w:type="dxa"/>
            <w:tcBorders>
              <w:top w:val="single" w:sz="4" w:space="0" w:color="000000"/>
              <w:left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建档立卡学生资助补助项目直接受益学生数</w:t>
            </w:r>
          </w:p>
        </w:tc>
        <w:tc>
          <w:tcPr>
            <w:tcW w:w="840" w:type="dxa"/>
            <w:tcBorders>
              <w:top w:val="single" w:sz="4" w:space="0" w:color="000000"/>
              <w:left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15.00</w:t>
            </w:r>
          </w:p>
        </w:tc>
        <w:tc>
          <w:tcPr>
            <w:tcW w:w="652" w:type="dxa"/>
            <w:tcBorders>
              <w:top w:val="single" w:sz="4" w:space="0" w:color="000000"/>
              <w:left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100</w:t>
            </w:r>
          </w:p>
        </w:tc>
        <w:tc>
          <w:tcPr>
            <w:tcW w:w="1260" w:type="dxa"/>
            <w:tcBorders>
              <w:top w:val="single" w:sz="4" w:space="0" w:color="000000"/>
              <w:left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人</w:t>
            </w:r>
          </w:p>
        </w:tc>
        <w:tc>
          <w:tcPr>
            <w:tcW w:w="1047" w:type="dxa"/>
            <w:tcBorders>
              <w:top w:val="single" w:sz="4" w:space="0" w:color="000000"/>
              <w:left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hint="eastAsia"/>
                <w:color w:val="000000"/>
                <w:sz w:val="22"/>
              </w:rPr>
              <w:t>100</w:t>
            </w:r>
          </w:p>
        </w:tc>
        <w:tc>
          <w:tcPr>
            <w:tcW w:w="1010" w:type="dxa"/>
            <w:tcBorders>
              <w:top w:val="single" w:sz="4" w:space="0" w:color="000000"/>
              <w:left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15</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Arial" w:eastAsia="宋体" w:hAnsi="Arial" w:cs="Arial"/>
                <w:b/>
                <w:bCs/>
                <w:color w:val="000000"/>
                <w:sz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可持续影响指标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教学服务能力提升</w:t>
            </w:r>
          </w:p>
        </w:tc>
        <w:tc>
          <w:tcPr>
            <w:tcW w:w="2218"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教学服务能力提升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15.00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文字描述</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C0516F">
            <w:pPr>
              <w:jc w:val="center"/>
              <w:rPr>
                <w:rFonts w:ascii="Calibri" w:eastAsia="宋体" w:hAnsi="Calibri" w:cs="Calibri"/>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有提升</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15</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Arial" w:eastAsia="宋体" w:hAnsi="Arial" w:cs="Arial"/>
                <w:b/>
                <w:bCs/>
                <w:color w:val="000000"/>
                <w:sz w:val="22"/>
              </w:rPr>
            </w:pPr>
            <w:r>
              <w:rPr>
                <w:rFonts w:ascii="Arial" w:eastAsia="宋体" w:hAnsi="Arial" w:cs="Arial"/>
                <w:b/>
                <w:bCs/>
                <w:color w:val="000000"/>
                <w:kern w:val="0"/>
                <w:sz w:val="22"/>
                <w:lang/>
              </w:rPr>
              <w:t>满意度指标</w:t>
            </w: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服务对象满意度指标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学生抽样调查满意度</w:t>
            </w:r>
          </w:p>
        </w:tc>
        <w:tc>
          <w:tcPr>
            <w:tcW w:w="2218" w:type="dxa"/>
            <w:tcBorders>
              <w:top w:val="single" w:sz="4" w:space="0" w:color="000000"/>
              <w:left w:val="single" w:sz="4" w:space="0" w:color="000000"/>
              <w:bottom w:val="single" w:sz="4" w:space="0" w:color="000000"/>
              <w:right w:val="single" w:sz="4" w:space="0" w:color="000000"/>
            </w:tcBorders>
            <w:shd w:val="clear" w:color="auto" w:fill="E9EFF6"/>
            <w:vAlign w:val="center"/>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抽样调查满意学生</w:t>
            </w:r>
            <w:r>
              <w:rPr>
                <w:rStyle w:val="font61"/>
                <w:rFonts w:eastAsia="宋体"/>
                <w:lang/>
              </w:rPr>
              <w:t>/</w:t>
            </w:r>
            <w:r>
              <w:rPr>
                <w:rFonts w:ascii="宋体" w:eastAsia="宋体" w:hAnsi="宋体" w:cs="宋体" w:hint="eastAsia"/>
                <w:color w:val="000000"/>
                <w:kern w:val="0"/>
                <w:sz w:val="20"/>
                <w:szCs w:val="20"/>
                <w:lang/>
              </w:rPr>
              <w:t>抽样调查学生总数</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&gt;=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95</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百分</w:t>
            </w:r>
            <w:r>
              <w:rPr>
                <w:rFonts w:ascii="Calibri" w:eastAsia="宋体" w:hAnsi="Calibri" w:cs="Calibri" w:hint="eastAsia"/>
                <w:color w:val="000000"/>
                <w:kern w:val="0"/>
                <w:sz w:val="22"/>
                <w:lang/>
              </w:rPr>
              <w:t>数</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95</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预算执行率</w:t>
            </w: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预算执行率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0"/>
                <w:szCs w:val="20"/>
              </w:rPr>
            </w:pPr>
          </w:p>
        </w:tc>
        <w:tc>
          <w:tcPr>
            <w:tcW w:w="2218"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1047"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101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自评总分</w:t>
            </w:r>
          </w:p>
        </w:tc>
        <w:tc>
          <w:tcPr>
            <w:tcW w:w="12205" w:type="dxa"/>
            <w:gridSpan w:val="10"/>
            <w:tcBorders>
              <w:top w:val="single" w:sz="4" w:space="0" w:color="000000"/>
              <w:left w:val="single" w:sz="4" w:space="0" w:color="000000"/>
              <w:bottom w:val="single" w:sz="4" w:space="0" w:color="000000"/>
              <w:right w:val="single" w:sz="4" w:space="0" w:color="000000"/>
            </w:tcBorders>
            <w:shd w:val="clear" w:color="auto" w:fill="E9EFF6"/>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100</w:t>
            </w:r>
          </w:p>
        </w:tc>
      </w:tr>
      <w:tr w:rsidR="00C0516F">
        <w:trPr>
          <w:trHeight w:val="312"/>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五、存在问题</w:t>
            </w:r>
            <w:r>
              <w:rPr>
                <w:rFonts w:ascii="Calibri" w:eastAsia="宋体" w:hAnsi="Calibri" w:cs="Calibri"/>
                <w:color w:val="000000"/>
                <w:kern w:val="0"/>
                <w:sz w:val="22"/>
                <w:lang/>
              </w:rPr>
              <w:t xml:space="preserve">         </w:t>
            </w:r>
            <w:r>
              <w:rPr>
                <w:rFonts w:ascii="Calibri" w:eastAsia="宋体" w:hAnsi="Calibri" w:cs="Calibri"/>
                <w:color w:val="000000"/>
                <w:kern w:val="0"/>
                <w:sz w:val="22"/>
                <w:lang/>
              </w:rPr>
              <w:t>原因及整改措施</w:t>
            </w:r>
          </w:p>
        </w:tc>
        <w:tc>
          <w:tcPr>
            <w:tcW w:w="13555"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无</w:t>
            </w:r>
          </w:p>
        </w:tc>
      </w:tr>
      <w:tr w:rsidR="00C0516F">
        <w:trPr>
          <w:trHeight w:val="312"/>
        </w:trPr>
        <w:tc>
          <w:tcPr>
            <w:tcW w:w="1430" w:type="dxa"/>
            <w:vMerge/>
            <w:tcBorders>
              <w:top w:val="single" w:sz="4" w:space="0" w:color="000000"/>
              <w:left w:val="single" w:sz="4" w:space="0" w:color="000000"/>
              <w:bottom w:val="single" w:sz="4" w:space="0" w:color="000000"/>
              <w:right w:val="single" w:sz="4" w:space="0" w:color="000000"/>
            </w:tcBorders>
            <w:shd w:val="clear" w:color="auto" w:fill="auto"/>
          </w:tcPr>
          <w:p w:rsidR="00C0516F" w:rsidRDefault="00C0516F">
            <w:pPr>
              <w:jc w:val="center"/>
              <w:rPr>
                <w:rFonts w:ascii="Calibri" w:eastAsia="宋体" w:hAnsi="Calibri" w:cs="Calibri"/>
                <w:color w:val="000000"/>
                <w:sz w:val="22"/>
              </w:rPr>
            </w:pPr>
          </w:p>
        </w:tc>
        <w:tc>
          <w:tcPr>
            <w:tcW w:w="13555" w:type="dxa"/>
            <w:gridSpan w:val="11"/>
            <w:vMerge/>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C0516F">
            <w:pPr>
              <w:jc w:val="left"/>
              <w:rPr>
                <w:rFonts w:ascii="Calibri" w:eastAsia="宋体" w:hAnsi="Calibri" w:cs="Calibri"/>
                <w:color w:val="000000"/>
                <w:sz w:val="22"/>
              </w:rPr>
            </w:pPr>
          </w:p>
        </w:tc>
      </w:tr>
      <w:tr w:rsidR="00C0516F">
        <w:trPr>
          <w:trHeight w:val="300"/>
        </w:trPr>
        <w:tc>
          <w:tcPr>
            <w:tcW w:w="1430" w:type="dxa"/>
            <w:tcBorders>
              <w:top w:val="nil"/>
              <w:left w:val="nil"/>
              <w:bottom w:val="nil"/>
              <w:right w:val="nil"/>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填报人</w:t>
            </w:r>
            <w:r>
              <w:rPr>
                <w:rFonts w:ascii="Calibri" w:eastAsia="宋体" w:hAnsi="Calibri" w:cs="Calibri"/>
                <w:color w:val="000000"/>
                <w:kern w:val="0"/>
                <w:sz w:val="22"/>
                <w:lang/>
              </w:rPr>
              <w:t>:</w:t>
            </w:r>
          </w:p>
        </w:tc>
        <w:tc>
          <w:tcPr>
            <w:tcW w:w="4782" w:type="dxa"/>
            <w:gridSpan w:val="3"/>
            <w:tcBorders>
              <w:top w:val="nil"/>
              <w:left w:val="nil"/>
              <w:bottom w:val="nil"/>
              <w:right w:val="nil"/>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hint="eastAsia"/>
                <w:color w:val="000000"/>
                <w:sz w:val="22"/>
              </w:rPr>
              <w:t>赵芳</w:t>
            </w:r>
          </w:p>
        </w:tc>
        <w:tc>
          <w:tcPr>
            <w:tcW w:w="2218" w:type="dxa"/>
            <w:tcBorders>
              <w:top w:val="nil"/>
              <w:left w:val="nil"/>
              <w:bottom w:val="nil"/>
              <w:right w:val="nil"/>
            </w:tcBorders>
            <w:shd w:val="clear" w:color="auto" w:fill="auto"/>
            <w:noWrap/>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联系电话</w:t>
            </w:r>
            <w:r>
              <w:rPr>
                <w:rFonts w:ascii="Arial" w:eastAsia="宋体" w:hAnsi="Arial" w:cs="Arial"/>
                <w:b/>
                <w:bCs/>
                <w:color w:val="000000"/>
                <w:kern w:val="0"/>
                <w:sz w:val="22"/>
                <w:lang/>
              </w:rPr>
              <w:t>:</w:t>
            </w:r>
          </w:p>
        </w:tc>
        <w:tc>
          <w:tcPr>
            <w:tcW w:w="6555" w:type="dxa"/>
            <w:gridSpan w:val="7"/>
            <w:tcBorders>
              <w:top w:val="nil"/>
              <w:left w:val="nil"/>
              <w:bottom w:val="nil"/>
              <w:right w:val="nil"/>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8571628</w:t>
            </w:r>
          </w:p>
        </w:tc>
      </w:tr>
    </w:tbl>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sectPr w:rsidR="00C0516F">
          <w:pgSz w:w="16838" w:h="11906" w:orient="landscape"/>
          <w:pgMar w:top="1531" w:right="2041" w:bottom="1531" w:left="2041" w:header="851" w:footer="992" w:gutter="0"/>
          <w:cols w:space="425"/>
          <w:docGrid w:type="lines" w:linePitch="312"/>
        </w:sectPr>
      </w:pP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lastRenderedPageBreak/>
        <w:t>（</w:t>
      </w:r>
      <w:r>
        <w:rPr>
          <w:rFonts w:ascii="仿宋_GB2312" w:eastAsia="仿宋_GB2312" w:hAnsi="Times New Roman" w:cs="DengXian-Regular" w:hint="eastAsia"/>
          <w:sz w:val="32"/>
          <w:szCs w:val="32"/>
        </w:rPr>
        <w:t>2</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春教育中职免学费项目绩效自评综述</w:t>
      </w:r>
      <w:r>
        <w:rPr>
          <w:rFonts w:ascii="仿宋_GB2312" w:eastAsia="仿宋_GB2312" w:hAnsi="Times New Roman" w:cs="DengXian-Regular" w:hint="eastAsia"/>
          <w:sz w:val="32"/>
          <w:szCs w:val="32"/>
        </w:rPr>
        <w:t xml:space="preserve">: </w:t>
      </w:r>
      <w:r>
        <w:rPr>
          <w:rFonts w:ascii="仿宋_GB2312" w:eastAsia="仿宋_GB2312" w:hAnsi="Times New Roman" w:cs="DengXian-Regular" w:hint="eastAsia"/>
          <w:sz w:val="32"/>
          <w:szCs w:val="32"/>
        </w:rPr>
        <w:t>根据年初设定的绩效目标，项目绩效自评得分为</w:t>
      </w:r>
      <w:r>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分（绩效自评表附后）。全年预算数为</w:t>
      </w:r>
      <w:r>
        <w:rPr>
          <w:rFonts w:ascii="仿宋_GB2312" w:eastAsia="仿宋_GB2312" w:hAnsi="Times New Roman" w:cs="DengXian-Regular" w:hint="eastAsia"/>
          <w:sz w:val="32"/>
          <w:szCs w:val="32"/>
        </w:rPr>
        <w:t>289.2</w:t>
      </w:r>
      <w:r>
        <w:rPr>
          <w:rFonts w:ascii="仿宋_GB2312" w:eastAsia="仿宋_GB2312" w:hAnsi="Times New Roman" w:cs="DengXian-Regular" w:hint="eastAsia"/>
          <w:sz w:val="32"/>
          <w:szCs w:val="32"/>
        </w:rPr>
        <w:t>万元，执行数为</w:t>
      </w:r>
      <w:r>
        <w:rPr>
          <w:rFonts w:ascii="仿宋_GB2312" w:eastAsia="仿宋_GB2312" w:hAnsi="Times New Roman" w:cs="DengXian-Regular" w:hint="eastAsia"/>
          <w:sz w:val="32"/>
          <w:szCs w:val="32"/>
        </w:rPr>
        <w:t>289.2</w:t>
      </w:r>
      <w:r>
        <w:rPr>
          <w:rFonts w:ascii="仿宋_GB2312" w:eastAsia="仿宋_GB2312" w:hAnsi="Times New Roman" w:cs="DengXian-Regular" w:hint="eastAsia"/>
          <w:sz w:val="32"/>
          <w:szCs w:val="32"/>
        </w:rPr>
        <w:t>万元，完成预算的</w:t>
      </w:r>
      <w:r>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。项目绩效目标完成情况：通过项目实施，完成了年初设定的各项绩效目标，完成</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年春中职享受免学费</w:t>
      </w:r>
      <w:r>
        <w:rPr>
          <w:rFonts w:ascii="仿宋_GB2312" w:eastAsia="仿宋_GB2312" w:hAnsi="Times New Roman" w:cs="DengXian-Regular" w:hint="eastAsia"/>
          <w:sz w:val="32"/>
          <w:szCs w:val="32"/>
        </w:rPr>
        <w:t>2892</w:t>
      </w:r>
      <w:r>
        <w:rPr>
          <w:rFonts w:ascii="仿宋_GB2312" w:eastAsia="仿宋_GB2312" w:hAnsi="Times New Roman" w:cs="DengXian-Regular" w:hint="eastAsia"/>
          <w:sz w:val="32"/>
          <w:szCs w:val="32"/>
        </w:rPr>
        <w:t>人等。未发现问题。</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附项目支出绩效自评表</w:t>
      </w: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sectPr w:rsidR="00C0516F">
          <w:pgSz w:w="11906" w:h="16838"/>
          <w:pgMar w:top="2041" w:right="1531" w:bottom="2041" w:left="1531" w:header="851" w:footer="992" w:gutter="0"/>
          <w:cols w:space="425"/>
          <w:docGrid w:type="lines" w:linePitch="312"/>
        </w:sectPr>
      </w:pPr>
    </w:p>
    <w:tbl>
      <w:tblPr>
        <w:tblpPr w:leftFromText="180" w:rightFromText="180" w:vertAnchor="text" w:horzAnchor="page" w:tblpX="878" w:tblpY="592"/>
        <w:tblOverlap w:val="never"/>
        <w:tblW w:w="14985" w:type="dxa"/>
        <w:tblLayout w:type="fixed"/>
        <w:tblLook w:val="04A0"/>
      </w:tblPr>
      <w:tblGrid>
        <w:gridCol w:w="1430"/>
        <w:gridCol w:w="1350"/>
        <w:gridCol w:w="2016"/>
        <w:gridCol w:w="1416"/>
        <w:gridCol w:w="2218"/>
        <w:gridCol w:w="840"/>
        <w:gridCol w:w="652"/>
        <w:gridCol w:w="721"/>
        <w:gridCol w:w="1260"/>
        <w:gridCol w:w="1047"/>
        <w:gridCol w:w="1010"/>
        <w:gridCol w:w="1025"/>
      </w:tblGrid>
      <w:tr w:rsidR="00C0516F">
        <w:trPr>
          <w:trHeight w:val="624"/>
        </w:trPr>
        <w:tc>
          <w:tcPr>
            <w:tcW w:w="14985" w:type="dxa"/>
            <w:gridSpan w:val="12"/>
            <w:vMerge w:val="restart"/>
            <w:tcBorders>
              <w:top w:val="nil"/>
              <w:left w:val="nil"/>
              <w:bottom w:val="nil"/>
              <w:right w:val="nil"/>
            </w:tcBorders>
            <w:shd w:val="clear" w:color="auto" w:fill="auto"/>
            <w:noWrap/>
            <w:vAlign w:val="center"/>
          </w:tcPr>
          <w:p w:rsidR="00C0516F" w:rsidRDefault="005C61E6">
            <w:pPr>
              <w:widowControl/>
              <w:jc w:val="center"/>
              <w:textAlignment w:val="center"/>
              <w:rPr>
                <w:rFonts w:ascii="Arial" w:eastAsia="宋体" w:hAnsi="Arial" w:cs="Arial"/>
                <w:color w:val="000000"/>
                <w:sz w:val="36"/>
                <w:szCs w:val="36"/>
              </w:rPr>
            </w:pPr>
            <w:r>
              <w:rPr>
                <w:rFonts w:ascii="Arial" w:eastAsia="宋体" w:hAnsi="Arial" w:cs="Arial"/>
                <w:color w:val="000000"/>
                <w:kern w:val="0"/>
                <w:sz w:val="36"/>
                <w:szCs w:val="36"/>
                <w:lang/>
              </w:rPr>
              <w:lastRenderedPageBreak/>
              <w:t>2022</w:t>
            </w:r>
            <w:r>
              <w:rPr>
                <w:rFonts w:ascii="Arial" w:eastAsia="宋体" w:hAnsi="Arial" w:cs="Arial"/>
                <w:color w:val="000000"/>
                <w:kern w:val="0"/>
                <w:sz w:val="36"/>
                <w:szCs w:val="36"/>
                <w:lang/>
              </w:rPr>
              <w:t>年度预算项目绩效自评表</w:t>
            </w:r>
          </w:p>
        </w:tc>
      </w:tr>
      <w:tr w:rsidR="00C0516F">
        <w:trPr>
          <w:trHeight w:val="624"/>
        </w:trPr>
        <w:tc>
          <w:tcPr>
            <w:tcW w:w="14985" w:type="dxa"/>
            <w:gridSpan w:val="12"/>
            <w:vMerge/>
            <w:tcBorders>
              <w:top w:val="nil"/>
              <w:left w:val="nil"/>
              <w:bottom w:val="nil"/>
              <w:right w:val="nil"/>
            </w:tcBorders>
            <w:shd w:val="clear" w:color="auto" w:fill="auto"/>
            <w:noWrap/>
            <w:vAlign w:val="center"/>
          </w:tcPr>
          <w:p w:rsidR="00C0516F" w:rsidRDefault="00C0516F">
            <w:pPr>
              <w:jc w:val="center"/>
              <w:rPr>
                <w:rFonts w:ascii="Arial" w:eastAsia="宋体" w:hAnsi="Arial" w:cs="Arial"/>
                <w:color w:val="000000"/>
                <w:sz w:val="36"/>
                <w:szCs w:val="36"/>
              </w:rPr>
            </w:pPr>
          </w:p>
        </w:tc>
      </w:tr>
      <w:tr w:rsidR="00C0516F">
        <w:trPr>
          <w:trHeight w:val="340"/>
        </w:trPr>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一、基本情况</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项目名称</w:t>
            </w:r>
          </w:p>
        </w:tc>
        <w:tc>
          <w:tcPr>
            <w:tcW w:w="3432"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2022</w:t>
            </w:r>
            <w:r>
              <w:rPr>
                <w:rFonts w:ascii="Calibri" w:eastAsia="宋体" w:hAnsi="Calibri" w:cs="Calibri"/>
                <w:color w:val="000000"/>
                <w:kern w:val="0"/>
                <w:sz w:val="22"/>
                <w:lang/>
              </w:rPr>
              <w:t>春教育中职免学费</w:t>
            </w:r>
          </w:p>
        </w:tc>
        <w:tc>
          <w:tcPr>
            <w:tcW w:w="2218"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项目级次</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本级</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实施主管单位</w:t>
            </w:r>
          </w:p>
        </w:tc>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 xml:space="preserve">360168 - </w:t>
            </w:r>
            <w:r>
              <w:rPr>
                <w:rFonts w:ascii="Calibri" w:eastAsia="宋体" w:hAnsi="Calibri" w:cs="Calibri"/>
                <w:color w:val="000000"/>
                <w:kern w:val="0"/>
                <w:sz w:val="22"/>
                <w:lang/>
              </w:rPr>
              <w:t>邯郸科技职业学院</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金额单位</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万元</w:t>
            </w:r>
          </w:p>
        </w:tc>
      </w:tr>
      <w:tr w:rsidR="00C0516F">
        <w:trPr>
          <w:trHeight w:val="300"/>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二、预算执行情况</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预算安排情况</w:t>
            </w:r>
            <w:r>
              <w:rPr>
                <w:rFonts w:ascii="Calibri" w:eastAsia="宋体" w:hAnsi="Calibri" w:cs="Calibri"/>
                <w:color w:val="000000"/>
                <w:kern w:val="0"/>
                <w:sz w:val="22"/>
                <w:lang/>
              </w:rPr>
              <w:t>(</w:t>
            </w:r>
            <w:r>
              <w:rPr>
                <w:rFonts w:ascii="Calibri" w:eastAsia="宋体" w:hAnsi="Calibri" w:cs="Calibri"/>
                <w:color w:val="000000"/>
                <w:kern w:val="0"/>
                <w:sz w:val="22"/>
                <w:lang/>
              </w:rPr>
              <w:t>调整后</w:t>
            </w:r>
            <w:r>
              <w:rPr>
                <w:rFonts w:ascii="Calibri" w:eastAsia="宋体" w:hAnsi="Calibri" w:cs="Calibri"/>
                <w:color w:val="000000"/>
                <w:kern w:val="0"/>
                <w:sz w:val="22"/>
                <w:lang/>
              </w:rPr>
              <w:t>)</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资金到位情况</w:t>
            </w:r>
          </w:p>
        </w:tc>
        <w:tc>
          <w:tcPr>
            <w:tcW w:w="3680"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资金执行情况</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预算执行进度</w:t>
            </w:r>
            <w:r>
              <w:rPr>
                <w:rFonts w:ascii="Calibri" w:eastAsia="宋体" w:hAnsi="Calibri" w:cs="Calibri"/>
                <w:color w:val="000000"/>
                <w:kern w:val="0"/>
                <w:sz w:val="22"/>
                <w:lang/>
              </w:rPr>
              <w:t>(%)</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预算数</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289.20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到位数</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289.20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执行数</w:t>
            </w:r>
          </w:p>
        </w:tc>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289.20</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w:t>
            </w:r>
          </w:p>
        </w:tc>
      </w:tr>
      <w:tr w:rsidR="00C0516F">
        <w:trPr>
          <w:trHeight w:val="2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其中</w:t>
            </w:r>
            <w:r>
              <w:rPr>
                <w:rFonts w:ascii="Arial" w:eastAsia="宋体" w:hAnsi="Arial" w:cs="Arial"/>
                <w:b/>
                <w:bCs/>
                <w:color w:val="000000"/>
                <w:kern w:val="0"/>
                <w:sz w:val="22"/>
                <w:lang/>
              </w:rPr>
              <w:t>:</w:t>
            </w:r>
            <w:r>
              <w:rPr>
                <w:rFonts w:ascii="Arial" w:eastAsia="宋体" w:hAnsi="Arial" w:cs="Arial"/>
                <w:b/>
                <w:bCs/>
                <w:color w:val="000000"/>
                <w:kern w:val="0"/>
                <w:sz w:val="22"/>
                <w:lang/>
              </w:rPr>
              <w:t>财政资金</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289.20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其中</w:t>
            </w:r>
            <w:r>
              <w:rPr>
                <w:rFonts w:ascii="Arial" w:eastAsia="宋体" w:hAnsi="Arial" w:cs="Arial"/>
                <w:b/>
                <w:bCs/>
                <w:color w:val="000000"/>
                <w:kern w:val="0"/>
                <w:sz w:val="22"/>
                <w:lang/>
              </w:rPr>
              <w:t>:</w:t>
            </w:r>
            <w:r>
              <w:rPr>
                <w:rFonts w:ascii="Arial" w:eastAsia="宋体" w:hAnsi="Arial" w:cs="Arial"/>
                <w:b/>
                <w:bCs/>
                <w:color w:val="000000"/>
                <w:kern w:val="0"/>
                <w:sz w:val="22"/>
                <w:lang/>
              </w:rPr>
              <w:t>财政资金</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289.20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其中</w:t>
            </w:r>
            <w:r>
              <w:rPr>
                <w:rFonts w:ascii="Arial" w:eastAsia="宋体" w:hAnsi="Arial" w:cs="Arial"/>
                <w:b/>
                <w:bCs/>
                <w:color w:val="000000"/>
                <w:kern w:val="0"/>
                <w:sz w:val="22"/>
                <w:lang/>
              </w:rPr>
              <w:t>:</w:t>
            </w:r>
            <w:r>
              <w:rPr>
                <w:rFonts w:ascii="Arial" w:eastAsia="宋体" w:hAnsi="Arial" w:cs="Arial"/>
                <w:b/>
                <w:bCs/>
                <w:color w:val="000000"/>
                <w:kern w:val="0"/>
                <w:sz w:val="22"/>
                <w:lang/>
              </w:rPr>
              <w:t>财政资金</w:t>
            </w:r>
          </w:p>
        </w:tc>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289.20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C0516F">
            <w:pPr>
              <w:jc w:val="right"/>
              <w:rPr>
                <w:rFonts w:ascii="Calibri" w:eastAsia="宋体" w:hAnsi="Calibri" w:cs="Calibri"/>
                <w:color w:val="000000"/>
                <w:sz w:val="22"/>
              </w:rPr>
            </w:pP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其他</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其他</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Arial" w:eastAsia="宋体" w:hAnsi="Arial" w:cs="Arial"/>
                <w:b/>
                <w:bCs/>
                <w:color w:val="000000"/>
                <w:sz w:val="22"/>
              </w:rPr>
            </w:pPr>
            <w:r>
              <w:rPr>
                <w:rFonts w:ascii="Arial" w:eastAsia="宋体" w:hAnsi="Arial" w:cs="Arial"/>
                <w:b/>
                <w:bCs/>
                <w:color w:val="000000"/>
                <w:kern w:val="0"/>
                <w:sz w:val="22"/>
                <w:lang/>
              </w:rPr>
              <w:t>其他</w:t>
            </w:r>
          </w:p>
        </w:tc>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C0516F">
            <w:pPr>
              <w:jc w:val="right"/>
              <w:rPr>
                <w:rFonts w:ascii="Calibri" w:eastAsia="宋体" w:hAnsi="Calibri" w:cs="Calibri"/>
                <w:color w:val="000000"/>
                <w:sz w:val="22"/>
              </w:rPr>
            </w:pPr>
          </w:p>
        </w:tc>
      </w:tr>
      <w:tr w:rsidR="00C0516F">
        <w:trPr>
          <w:trHeight w:val="300"/>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三、目标完成情况</w:t>
            </w:r>
          </w:p>
        </w:tc>
        <w:tc>
          <w:tcPr>
            <w:tcW w:w="7000"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年度预期目标</w:t>
            </w:r>
          </w:p>
        </w:tc>
        <w:tc>
          <w:tcPr>
            <w:tcW w:w="4520"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具体完成情况</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总体完成率</w:t>
            </w:r>
            <w:r>
              <w:rPr>
                <w:rFonts w:ascii="Calibri" w:eastAsia="宋体" w:hAnsi="Calibri" w:cs="Calibri"/>
                <w:color w:val="000000"/>
                <w:kern w:val="0"/>
                <w:sz w:val="22"/>
                <w:lang/>
              </w:rPr>
              <w:t>(%)</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7000"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完成</w:t>
            </w:r>
            <w:r>
              <w:rPr>
                <w:rFonts w:ascii="Calibri" w:eastAsia="宋体" w:hAnsi="Calibri" w:cs="Calibri"/>
                <w:color w:val="000000"/>
                <w:kern w:val="0"/>
                <w:sz w:val="22"/>
                <w:lang/>
              </w:rPr>
              <w:t>2022</w:t>
            </w:r>
            <w:r>
              <w:rPr>
                <w:rFonts w:ascii="Calibri" w:eastAsia="宋体" w:hAnsi="Calibri" w:cs="Calibri"/>
                <w:color w:val="000000"/>
                <w:kern w:val="0"/>
                <w:sz w:val="22"/>
                <w:lang/>
              </w:rPr>
              <w:t>年春中职享受免学费</w:t>
            </w:r>
            <w:r>
              <w:rPr>
                <w:rFonts w:ascii="Calibri" w:eastAsia="宋体" w:hAnsi="Calibri" w:cs="Calibri"/>
                <w:color w:val="000000"/>
                <w:kern w:val="0"/>
                <w:sz w:val="22"/>
                <w:lang/>
              </w:rPr>
              <w:t>2892</w:t>
            </w:r>
            <w:r>
              <w:rPr>
                <w:rFonts w:ascii="Calibri" w:eastAsia="宋体" w:hAnsi="Calibri" w:cs="Calibri"/>
                <w:color w:val="000000"/>
                <w:kern w:val="0"/>
                <w:sz w:val="22"/>
                <w:lang/>
              </w:rPr>
              <w:t>人。</w:t>
            </w:r>
          </w:p>
        </w:tc>
        <w:tc>
          <w:tcPr>
            <w:tcW w:w="4520"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100.00</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7000"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资助金额为</w:t>
            </w:r>
            <w:r>
              <w:rPr>
                <w:rFonts w:ascii="Calibri" w:eastAsia="宋体" w:hAnsi="Calibri" w:cs="Calibri"/>
                <w:color w:val="000000"/>
                <w:kern w:val="0"/>
                <w:sz w:val="22"/>
                <w:lang/>
              </w:rPr>
              <w:t>289.20</w:t>
            </w:r>
            <w:r>
              <w:rPr>
                <w:rFonts w:ascii="Calibri" w:eastAsia="宋体" w:hAnsi="Calibri" w:cs="Calibri"/>
                <w:color w:val="000000"/>
                <w:kern w:val="0"/>
                <w:sz w:val="22"/>
                <w:lang/>
              </w:rPr>
              <w:t>万元</w:t>
            </w:r>
          </w:p>
        </w:tc>
        <w:tc>
          <w:tcPr>
            <w:tcW w:w="4520"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100.00</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7000"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实现学生因贫辍学率等于</w:t>
            </w:r>
            <w:r>
              <w:rPr>
                <w:rFonts w:ascii="Calibri" w:eastAsia="宋体" w:hAnsi="Calibri" w:cs="Calibri"/>
                <w:color w:val="000000"/>
                <w:kern w:val="0"/>
                <w:sz w:val="22"/>
                <w:lang/>
              </w:rPr>
              <w:t>0%</w:t>
            </w:r>
            <w:r>
              <w:rPr>
                <w:rFonts w:ascii="Calibri" w:eastAsia="宋体" w:hAnsi="Calibri" w:cs="Calibri"/>
                <w:color w:val="000000"/>
                <w:kern w:val="0"/>
                <w:sz w:val="22"/>
                <w:lang/>
              </w:rPr>
              <w:t>。</w:t>
            </w:r>
          </w:p>
        </w:tc>
        <w:tc>
          <w:tcPr>
            <w:tcW w:w="4520"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100.00</w:t>
            </w:r>
          </w:p>
        </w:tc>
      </w:tr>
      <w:tr w:rsidR="00C0516F">
        <w:trPr>
          <w:trHeight w:val="300"/>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四、年度绩效</w:t>
            </w:r>
            <w:r>
              <w:rPr>
                <w:rFonts w:ascii="Calibri" w:eastAsia="宋体" w:hAnsi="Calibri" w:cs="Calibri"/>
                <w:color w:val="000000"/>
                <w:kern w:val="0"/>
                <w:sz w:val="22"/>
                <w:lang/>
              </w:rPr>
              <w:t xml:space="preserve">        </w:t>
            </w:r>
            <w:r>
              <w:rPr>
                <w:rFonts w:ascii="Calibri" w:eastAsia="宋体" w:hAnsi="Calibri" w:cs="Calibri"/>
                <w:color w:val="000000"/>
                <w:kern w:val="0"/>
                <w:sz w:val="22"/>
                <w:lang/>
              </w:rPr>
              <w:t>指标完成情况</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一级指标</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二级指标</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三级指标</w:t>
            </w:r>
          </w:p>
        </w:tc>
        <w:tc>
          <w:tcPr>
            <w:tcW w:w="22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指标说明</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Calibri" w:eastAsia="宋体" w:hAnsi="Calibri" w:cs="Calibri"/>
                <w:color w:val="000000"/>
                <w:sz w:val="22"/>
              </w:rPr>
            </w:pPr>
            <w:r>
              <w:rPr>
                <w:rFonts w:ascii="Calibri" w:eastAsia="宋体" w:hAnsi="Calibri" w:cs="Calibri"/>
                <w:color w:val="000000"/>
                <w:kern w:val="0"/>
                <w:sz w:val="22"/>
                <w:lang/>
              </w:rPr>
              <w:t>指标分值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预期指标值</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单项指标实际完成值</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单项指标完成情况</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自评得分</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c>
          <w:tcPr>
            <w:tcW w:w="22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16F" w:rsidRDefault="00C0516F">
            <w:pPr>
              <w:jc w:val="center"/>
              <w:rPr>
                <w:rFonts w:ascii="Calibri" w:eastAsia="宋体" w:hAnsi="Calibri" w:cs="Calibri"/>
                <w:color w:val="000000"/>
                <w:sz w:val="22"/>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符号</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值</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单位</w:t>
            </w:r>
            <w:r>
              <w:rPr>
                <w:rStyle w:val="font61"/>
                <w:rFonts w:eastAsia="宋体"/>
                <w:lang/>
              </w:rPr>
              <w:t>(</w:t>
            </w:r>
            <w:r>
              <w:rPr>
                <w:rFonts w:ascii="宋体" w:eastAsia="宋体" w:hAnsi="宋体" w:cs="宋体" w:hint="eastAsia"/>
                <w:color w:val="000000"/>
                <w:kern w:val="0"/>
                <w:sz w:val="20"/>
                <w:szCs w:val="20"/>
                <w:lang/>
              </w:rPr>
              <w:t>文字描述</w:t>
            </w:r>
            <w:r>
              <w:rPr>
                <w:rStyle w:val="font61"/>
                <w:rFonts w:eastAsia="宋体"/>
                <w:lang/>
              </w:rPr>
              <w:t>)</w:t>
            </w:r>
          </w:p>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C0516F" w:rsidRDefault="00C0516F">
            <w:pPr>
              <w:jc w:val="center"/>
              <w:rPr>
                <w:rFonts w:ascii="Calibri" w:eastAsia="宋体" w:hAnsi="Calibri" w:cs="Calibri"/>
                <w:color w:val="000000"/>
                <w:sz w:val="22"/>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tcPr>
          <w:p w:rsidR="00C0516F" w:rsidRDefault="00C0516F">
            <w:pPr>
              <w:jc w:val="center"/>
              <w:rPr>
                <w:rFonts w:ascii="Calibri" w:eastAsia="宋体" w:hAnsi="Calibri" w:cs="Calibri"/>
                <w:color w:val="000000"/>
                <w:sz w:val="22"/>
              </w:rP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tcPr>
          <w:p w:rsidR="00C0516F" w:rsidRDefault="00C0516F">
            <w:pPr>
              <w:jc w:val="center"/>
              <w:rPr>
                <w:rFonts w:ascii="Calibri" w:eastAsia="宋体" w:hAnsi="Calibri" w:cs="Calibri"/>
                <w:color w:val="000000"/>
                <w:sz w:val="22"/>
              </w:rPr>
            </w:pPr>
          </w:p>
        </w:tc>
      </w:tr>
      <w:tr w:rsidR="00C0516F">
        <w:trPr>
          <w:trHeight w:val="596"/>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Arial" w:eastAsia="宋体" w:hAnsi="Arial" w:cs="Arial"/>
                <w:b/>
                <w:bCs/>
                <w:color w:val="000000"/>
                <w:sz w:val="22"/>
              </w:rPr>
            </w:pPr>
            <w:r>
              <w:rPr>
                <w:rFonts w:ascii="Arial" w:eastAsia="宋体" w:hAnsi="Arial" w:cs="Arial"/>
                <w:b/>
                <w:bCs/>
                <w:color w:val="000000"/>
                <w:kern w:val="0"/>
                <w:sz w:val="22"/>
                <w:lang/>
              </w:rPr>
              <w:t>产出指标</w:t>
            </w: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质量指标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资金应补尽补率</w:t>
            </w:r>
          </w:p>
        </w:tc>
        <w:tc>
          <w:tcPr>
            <w:tcW w:w="2218"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实际发放资金数占应发放资金数的比例</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百分比</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Arial" w:eastAsia="宋体" w:hAnsi="Arial" w:cs="Arial"/>
                <w:b/>
                <w:bCs/>
                <w:color w:val="000000"/>
                <w:sz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质量</w:t>
            </w:r>
            <w:r>
              <w:rPr>
                <w:rFonts w:ascii="宋体" w:eastAsia="宋体" w:hAnsi="宋体" w:cs="宋体" w:hint="eastAsia"/>
                <w:color w:val="000000"/>
                <w:kern w:val="0"/>
                <w:sz w:val="20"/>
                <w:szCs w:val="20"/>
                <w:lang/>
              </w:rPr>
              <w:t>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资金使用合规率</w:t>
            </w:r>
          </w:p>
        </w:tc>
        <w:tc>
          <w:tcPr>
            <w:tcW w:w="2218"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学校按照规定的资金使用范围</w:t>
            </w:r>
            <w:r>
              <w:rPr>
                <w:rStyle w:val="font61"/>
                <w:rFonts w:eastAsia="宋体"/>
                <w:lang/>
              </w:rPr>
              <w:t xml:space="preserve"> </w:t>
            </w:r>
            <w:r>
              <w:rPr>
                <w:rFonts w:ascii="宋体" w:eastAsia="宋体" w:hAnsi="宋体" w:cs="宋体" w:hint="eastAsia"/>
                <w:color w:val="000000"/>
                <w:kern w:val="0"/>
                <w:sz w:val="20"/>
                <w:szCs w:val="20"/>
                <w:lang/>
              </w:rPr>
              <w:t>支出资金占总支出资金数的比例</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百分比</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Arial" w:eastAsia="宋体" w:hAnsi="Arial" w:cs="Arial"/>
                <w:b/>
                <w:bCs/>
                <w:color w:val="000000"/>
                <w:sz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时效指标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及时发放率</w:t>
            </w:r>
          </w:p>
        </w:tc>
        <w:tc>
          <w:tcPr>
            <w:tcW w:w="2218"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及时发放资金占应发放比例</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百分比</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Arial" w:eastAsia="宋体" w:hAnsi="Arial" w:cs="Arial"/>
                <w:b/>
                <w:bCs/>
                <w:color w:val="000000"/>
                <w:sz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成本指标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免学费资助标准</w:t>
            </w:r>
          </w:p>
        </w:tc>
        <w:tc>
          <w:tcPr>
            <w:tcW w:w="2218"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中等职业学校国家免学费每生每年标准</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2000</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元</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2000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Arial" w:eastAsia="宋体" w:hAnsi="Arial" w:cs="Arial"/>
                <w:b/>
                <w:bCs/>
                <w:color w:val="000000"/>
                <w:sz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数量</w:t>
            </w:r>
            <w:r>
              <w:rPr>
                <w:rFonts w:ascii="宋体" w:eastAsia="宋体" w:hAnsi="宋体" w:cs="宋体" w:hint="eastAsia"/>
                <w:color w:val="000000"/>
                <w:kern w:val="0"/>
                <w:sz w:val="20"/>
                <w:szCs w:val="20"/>
                <w:lang/>
              </w:rPr>
              <w:t>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按照要求符合政策的学生数</w:t>
            </w:r>
          </w:p>
        </w:tc>
        <w:tc>
          <w:tcPr>
            <w:tcW w:w="2218"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按照国家规定符合免学费受助学生人数</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2892</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人</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2892</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Arial" w:eastAsia="宋体" w:hAnsi="Arial" w:cs="Arial"/>
                <w:b/>
                <w:bCs/>
                <w:color w:val="000000"/>
                <w:sz w:val="22"/>
              </w:rPr>
            </w:pPr>
            <w:r>
              <w:rPr>
                <w:rFonts w:ascii="Arial" w:eastAsia="宋体" w:hAnsi="Arial" w:cs="Arial"/>
                <w:b/>
                <w:bCs/>
                <w:color w:val="000000"/>
                <w:kern w:val="0"/>
                <w:sz w:val="22"/>
                <w:lang/>
              </w:rPr>
              <w:t>效益指标</w:t>
            </w: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社会效益指标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发放补贴人数</w:t>
            </w:r>
          </w:p>
        </w:tc>
        <w:tc>
          <w:tcPr>
            <w:tcW w:w="2218"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发放补贴人数</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15.00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2892</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人</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2892</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15</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Arial" w:eastAsia="宋体" w:hAnsi="Arial" w:cs="Arial"/>
                <w:b/>
                <w:bCs/>
                <w:color w:val="000000"/>
                <w:sz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可持</w:t>
            </w:r>
            <w:r>
              <w:rPr>
                <w:rFonts w:ascii="宋体" w:eastAsia="宋体" w:hAnsi="宋体" w:cs="宋体" w:hint="eastAsia"/>
                <w:color w:val="000000"/>
                <w:kern w:val="0"/>
                <w:sz w:val="20"/>
                <w:szCs w:val="20"/>
                <w:lang/>
              </w:rPr>
              <w:t>续影响指标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教学服务能力提升</w:t>
            </w:r>
          </w:p>
        </w:tc>
        <w:tc>
          <w:tcPr>
            <w:tcW w:w="2218"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教学服务能力提升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15.00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文字描述</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有提升</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15</w:t>
            </w:r>
          </w:p>
        </w:tc>
      </w:tr>
      <w:tr w:rsidR="00C0516F">
        <w:trPr>
          <w:trHeight w:val="48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5C61E6">
            <w:pPr>
              <w:widowControl/>
              <w:jc w:val="center"/>
              <w:textAlignment w:val="center"/>
              <w:rPr>
                <w:rFonts w:ascii="Arial" w:eastAsia="宋体" w:hAnsi="Arial" w:cs="Arial"/>
                <w:b/>
                <w:bCs/>
                <w:color w:val="000000"/>
                <w:sz w:val="22"/>
              </w:rPr>
            </w:pPr>
            <w:r>
              <w:rPr>
                <w:rFonts w:ascii="Arial" w:eastAsia="宋体" w:hAnsi="Arial" w:cs="Arial"/>
                <w:b/>
                <w:bCs/>
                <w:color w:val="000000"/>
                <w:kern w:val="0"/>
                <w:sz w:val="22"/>
                <w:lang/>
              </w:rPr>
              <w:t>满意度指标</w:t>
            </w: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服务对象满意度指标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学生抽样调查满意度</w:t>
            </w:r>
          </w:p>
        </w:tc>
        <w:tc>
          <w:tcPr>
            <w:tcW w:w="2218" w:type="dxa"/>
            <w:tcBorders>
              <w:top w:val="single" w:sz="4" w:space="0" w:color="000000"/>
              <w:left w:val="single" w:sz="4" w:space="0" w:color="000000"/>
              <w:bottom w:val="single" w:sz="4" w:space="0" w:color="000000"/>
              <w:right w:val="single" w:sz="4" w:space="0" w:color="000000"/>
            </w:tcBorders>
            <w:shd w:val="clear" w:color="auto" w:fill="E9EFF6"/>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抽样调查满意学生</w:t>
            </w:r>
            <w:r>
              <w:rPr>
                <w:rStyle w:val="font61"/>
                <w:rFonts w:eastAsia="宋体"/>
                <w:lang/>
              </w:rPr>
              <w:t>/</w:t>
            </w:r>
            <w:r>
              <w:rPr>
                <w:rFonts w:ascii="宋体" w:eastAsia="宋体" w:hAnsi="宋体" w:cs="宋体" w:hint="eastAsia"/>
                <w:color w:val="000000"/>
                <w:kern w:val="0"/>
                <w:sz w:val="20"/>
                <w:szCs w:val="20"/>
                <w:lang/>
              </w:rPr>
              <w:t>抽样调查学生总数</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&gt;=</w:t>
            </w: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95</w:t>
            </w: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百分比</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95</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完成</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预算执行率</w:t>
            </w:r>
          </w:p>
        </w:tc>
        <w:tc>
          <w:tcPr>
            <w:tcW w:w="20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预算执行率</w:t>
            </w:r>
          </w:p>
        </w:tc>
        <w:tc>
          <w:tcPr>
            <w:tcW w:w="1416"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0"/>
                <w:szCs w:val="20"/>
              </w:rPr>
            </w:pPr>
          </w:p>
        </w:tc>
        <w:tc>
          <w:tcPr>
            <w:tcW w:w="2218"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c>
          <w:tcPr>
            <w:tcW w:w="652"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721"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1047"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1010" w:type="dxa"/>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C0516F">
            <w:pPr>
              <w:rPr>
                <w:rFonts w:ascii="Calibri" w:eastAsia="宋体" w:hAnsi="Calibri" w:cs="Calibri"/>
                <w:color w:val="000000"/>
                <w:sz w:val="22"/>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w:t>
            </w:r>
          </w:p>
        </w:tc>
      </w:tr>
      <w:tr w:rsidR="00C0516F">
        <w:trPr>
          <w:trHeight w:val="300"/>
        </w:trPr>
        <w:tc>
          <w:tcPr>
            <w:tcW w:w="1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16F" w:rsidRDefault="00C0516F">
            <w:pPr>
              <w:jc w:val="center"/>
              <w:rPr>
                <w:rFonts w:ascii="Calibri" w:eastAsia="宋体" w:hAnsi="Calibri" w:cs="Calibri"/>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自评总分</w:t>
            </w:r>
          </w:p>
        </w:tc>
        <w:tc>
          <w:tcPr>
            <w:tcW w:w="12205" w:type="dxa"/>
            <w:gridSpan w:val="10"/>
            <w:tcBorders>
              <w:top w:val="single" w:sz="4" w:space="0" w:color="000000"/>
              <w:left w:val="single" w:sz="4" w:space="0" w:color="000000"/>
              <w:bottom w:val="single" w:sz="4" w:space="0" w:color="000000"/>
              <w:right w:val="single" w:sz="4" w:space="0" w:color="000000"/>
            </w:tcBorders>
            <w:shd w:val="clear" w:color="auto" w:fill="E9EFF6"/>
            <w:noWrap/>
          </w:tcPr>
          <w:p w:rsidR="00C0516F" w:rsidRDefault="005C61E6">
            <w:pPr>
              <w:widowControl/>
              <w:jc w:val="right"/>
              <w:textAlignment w:val="top"/>
              <w:rPr>
                <w:rFonts w:ascii="Calibri" w:eastAsia="宋体" w:hAnsi="Calibri" w:cs="Calibri"/>
                <w:color w:val="000000"/>
                <w:sz w:val="22"/>
              </w:rPr>
            </w:pPr>
            <w:r>
              <w:rPr>
                <w:rFonts w:ascii="Calibri" w:eastAsia="宋体" w:hAnsi="Calibri" w:cs="Calibri"/>
                <w:color w:val="000000"/>
                <w:kern w:val="0"/>
                <w:sz w:val="22"/>
                <w:lang/>
              </w:rPr>
              <w:t>100</w:t>
            </w:r>
          </w:p>
        </w:tc>
      </w:tr>
      <w:tr w:rsidR="00C0516F">
        <w:trPr>
          <w:trHeight w:val="312"/>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五、存在问题</w:t>
            </w:r>
            <w:r>
              <w:rPr>
                <w:rFonts w:ascii="Calibri" w:eastAsia="宋体" w:hAnsi="Calibri" w:cs="Calibri"/>
                <w:color w:val="000000"/>
                <w:kern w:val="0"/>
                <w:sz w:val="22"/>
                <w:lang/>
              </w:rPr>
              <w:t xml:space="preserve">         </w:t>
            </w:r>
            <w:r>
              <w:rPr>
                <w:rFonts w:ascii="Calibri" w:eastAsia="宋体" w:hAnsi="Calibri" w:cs="Calibri"/>
                <w:color w:val="000000"/>
                <w:kern w:val="0"/>
                <w:sz w:val="22"/>
                <w:lang/>
              </w:rPr>
              <w:t>原因及整改措施</w:t>
            </w:r>
          </w:p>
        </w:tc>
        <w:tc>
          <w:tcPr>
            <w:tcW w:w="13555"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无</w:t>
            </w:r>
          </w:p>
        </w:tc>
      </w:tr>
      <w:tr w:rsidR="00C0516F">
        <w:trPr>
          <w:trHeight w:val="312"/>
        </w:trPr>
        <w:tc>
          <w:tcPr>
            <w:tcW w:w="1430" w:type="dxa"/>
            <w:vMerge/>
            <w:tcBorders>
              <w:top w:val="single" w:sz="4" w:space="0" w:color="000000"/>
              <w:left w:val="single" w:sz="4" w:space="0" w:color="000000"/>
              <w:bottom w:val="single" w:sz="4" w:space="0" w:color="000000"/>
              <w:right w:val="single" w:sz="4" w:space="0" w:color="000000"/>
            </w:tcBorders>
            <w:shd w:val="clear" w:color="auto" w:fill="auto"/>
          </w:tcPr>
          <w:p w:rsidR="00C0516F" w:rsidRDefault="00C0516F">
            <w:pPr>
              <w:jc w:val="center"/>
              <w:rPr>
                <w:rFonts w:ascii="Calibri" w:eastAsia="宋体" w:hAnsi="Calibri" w:cs="Calibri"/>
                <w:color w:val="000000"/>
                <w:sz w:val="22"/>
              </w:rPr>
            </w:pPr>
          </w:p>
        </w:tc>
        <w:tc>
          <w:tcPr>
            <w:tcW w:w="13555" w:type="dxa"/>
            <w:gridSpan w:val="11"/>
            <w:vMerge/>
            <w:tcBorders>
              <w:top w:val="single" w:sz="4" w:space="0" w:color="000000"/>
              <w:left w:val="single" w:sz="4" w:space="0" w:color="000000"/>
              <w:bottom w:val="single" w:sz="4" w:space="0" w:color="000000"/>
              <w:right w:val="single" w:sz="4" w:space="0" w:color="000000"/>
            </w:tcBorders>
            <w:shd w:val="clear" w:color="auto" w:fill="auto"/>
            <w:noWrap/>
          </w:tcPr>
          <w:p w:rsidR="00C0516F" w:rsidRDefault="00C0516F">
            <w:pPr>
              <w:jc w:val="left"/>
              <w:rPr>
                <w:rFonts w:ascii="Calibri" w:eastAsia="宋体" w:hAnsi="Calibri" w:cs="Calibri"/>
                <w:color w:val="000000"/>
                <w:sz w:val="22"/>
              </w:rPr>
            </w:pPr>
          </w:p>
        </w:tc>
      </w:tr>
      <w:tr w:rsidR="00C0516F">
        <w:trPr>
          <w:trHeight w:val="300"/>
        </w:trPr>
        <w:tc>
          <w:tcPr>
            <w:tcW w:w="1430" w:type="dxa"/>
            <w:tcBorders>
              <w:top w:val="nil"/>
              <w:left w:val="nil"/>
              <w:bottom w:val="nil"/>
              <w:right w:val="nil"/>
            </w:tcBorders>
            <w:shd w:val="clear" w:color="auto" w:fill="auto"/>
            <w:noWrap/>
          </w:tcPr>
          <w:p w:rsidR="00C0516F" w:rsidRDefault="005C61E6">
            <w:pPr>
              <w:widowControl/>
              <w:jc w:val="center"/>
              <w:textAlignment w:val="top"/>
              <w:rPr>
                <w:rFonts w:ascii="Calibri" w:eastAsia="宋体" w:hAnsi="Calibri" w:cs="Calibri"/>
                <w:color w:val="000000"/>
                <w:sz w:val="22"/>
              </w:rPr>
            </w:pPr>
            <w:r>
              <w:rPr>
                <w:rFonts w:ascii="Calibri" w:eastAsia="宋体" w:hAnsi="Calibri" w:cs="Calibri"/>
                <w:color w:val="000000"/>
                <w:kern w:val="0"/>
                <w:sz w:val="22"/>
                <w:lang/>
              </w:rPr>
              <w:t>填报人</w:t>
            </w:r>
            <w:r>
              <w:rPr>
                <w:rFonts w:ascii="Calibri" w:eastAsia="宋体" w:hAnsi="Calibri" w:cs="Calibri"/>
                <w:color w:val="000000"/>
                <w:kern w:val="0"/>
                <w:sz w:val="22"/>
                <w:lang/>
              </w:rPr>
              <w:t>:</w:t>
            </w:r>
          </w:p>
        </w:tc>
        <w:tc>
          <w:tcPr>
            <w:tcW w:w="4782" w:type="dxa"/>
            <w:gridSpan w:val="3"/>
            <w:tcBorders>
              <w:top w:val="nil"/>
              <w:left w:val="nil"/>
              <w:bottom w:val="nil"/>
              <w:right w:val="nil"/>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刘笑伟</w:t>
            </w:r>
          </w:p>
        </w:tc>
        <w:tc>
          <w:tcPr>
            <w:tcW w:w="2218" w:type="dxa"/>
            <w:tcBorders>
              <w:top w:val="nil"/>
              <w:left w:val="nil"/>
              <w:bottom w:val="nil"/>
              <w:right w:val="nil"/>
            </w:tcBorders>
            <w:shd w:val="clear" w:color="auto" w:fill="auto"/>
            <w:noWrap/>
          </w:tcPr>
          <w:p w:rsidR="00C0516F" w:rsidRDefault="005C61E6">
            <w:pPr>
              <w:widowControl/>
              <w:jc w:val="center"/>
              <w:textAlignment w:val="top"/>
              <w:rPr>
                <w:rFonts w:ascii="Arial" w:eastAsia="宋体" w:hAnsi="Arial" w:cs="Arial"/>
                <w:b/>
                <w:bCs/>
                <w:color w:val="000000"/>
                <w:sz w:val="22"/>
              </w:rPr>
            </w:pPr>
            <w:r>
              <w:rPr>
                <w:rFonts w:ascii="Arial" w:eastAsia="宋体" w:hAnsi="Arial" w:cs="Arial"/>
                <w:b/>
                <w:bCs/>
                <w:color w:val="000000"/>
                <w:kern w:val="0"/>
                <w:sz w:val="22"/>
                <w:lang/>
              </w:rPr>
              <w:t>联系电话</w:t>
            </w:r>
            <w:r>
              <w:rPr>
                <w:rFonts w:ascii="Arial" w:eastAsia="宋体" w:hAnsi="Arial" w:cs="Arial"/>
                <w:b/>
                <w:bCs/>
                <w:color w:val="000000"/>
                <w:kern w:val="0"/>
                <w:sz w:val="22"/>
                <w:lang/>
              </w:rPr>
              <w:t>:</w:t>
            </w:r>
          </w:p>
        </w:tc>
        <w:tc>
          <w:tcPr>
            <w:tcW w:w="6555" w:type="dxa"/>
            <w:gridSpan w:val="7"/>
            <w:tcBorders>
              <w:top w:val="nil"/>
              <w:left w:val="nil"/>
              <w:bottom w:val="nil"/>
              <w:right w:val="nil"/>
            </w:tcBorders>
            <w:shd w:val="clear" w:color="auto" w:fill="auto"/>
            <w:noWrap/>
          </w:tcPr>
          <w:p w:rsidR="00C0516F" w:rsidRDefault="005C61E6">
            <w:pPr>
              <w:widowControl/>
              <w:jc w:val="left"/>
              <w:textAlignment w:val="top"/>
              <w:rPr>
                <w:rFonts w:ascii="Calibri" w:eastAsia="宋体" w:hAnsi="Calibri" w:cs="Calibri"/>
                <w:color w:val="000000"/>
                <w:sz w:val="22"/>
              </w:rPr>
            </w:pPr>
            <w:r>
              <w:rPr>
                <w:rFonts w:ascii="Calibri" w:eastAsia="宋体" w:hAnsi="Calibri" w:cs="Calibri"/>
                <w:color w:val="000000"/>
                <w:kern w:val="0"/>
                <w:sz w:val="22"/>
                <w:lang/>
              </w:rPr>
              <w:t>8571628</w:t>
            </w:r>
          </w:p>
        </w:tc>
      </w:tr>
    </w:tbl>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sectPr w:rsidR="00C0516F">
          <w:pgSz w:w="16838" w:h="11906" w:orient="landscape"/>
          <w:pgMar w:top="1531" w:right="2041" w:bottom="1531" w:left="2041" w:header="851" w:footer="992" w:gutter="0"/>
          <w:cols w:space="425"/>
          <w:docGrid w:type="lines" w:linePitch="312"/>
        </w:sectPr>
      </w:pPr>
    </w:p>
    <w:p w:rsidR="00C0516F" w:rsidRDefault="00C0516F">
      <w:pPr>
        <w:adjustRightInd w:val="0"/>
        <w:snapToGrid w:val="0"/>
        <w:spacing w:line="580" w:lineRule="exact"/>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5C61E6">
      <w:pPr>
        <w:adjustRightInd w:val="0"/>
        <w:snapToGrid w:val="0"/>
        <w:spacing w:line="580" w:lineRule="exact"/>
        <w:ind w:firstLineChars="200" w:firstLine="643"/>
        <w:rPr>
          <w:rFonts w:ascii="仿宋_GB2312" w:eastAsia="仿宋_GB2312" w:hAnsi="Times New Roman" w:cs="DengXian-Regular"/>
          <w:b/>
          <w:bCs/>
          <w:sz w:val="32"/>
          <w:szCs w:val="32"/>
        </w:rPr>
      </w:pPr>
      <w:r>
        <w:rPr>
          <w:rFonts w:ascii="仿宋_GB2312" w:eastAsia="仿宋_GB2312" w:hAnsi="Times New Roman" w:cs="DengXian-Regular" w:hint="eastAsia"/>
          <w:b/>
          <w:bCs/>
          <w:sz w:val="32"/>
          <w:szCs w:val="32"/>
        </w:rPr>
        <w:t>（三）部门评价项目绩效评价结果</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年度无部门重点评价项目</w:t>
      </w:r>
    </w:p>
    <w:p w:rsidR="00C0516F" w:rsidRDefault="005C61E6">
      <w:pPr>
        <w:adjustRightInd w:val="0"/>
        <w:snapToGrid w:val="0"/>
        <w:spacing w:line="580" w:lineRule="exact"/>
        <w:ind w:firstLineChars="200" w:firstLine="643"/>
        <w:rPr>
          <w:rFonts w:ascii="仿宋_GB2312" w:eastAsia="仿宋_GB2312" w:hAnsi="Times New Roman" w:cs="DengXian-Regular"/>
          <w:b/>
          <w:bCs/>
          <w:sz w:val="32"/>
          <w:szCs w:val="32"/>
        </w:rPr>
      </w:pPr>
      <w:r>
        <w:rPr>
          <w:rFonts w:ascii="仿宋_GB2312" w:eastAsia="仿宋_GB2312" w:hAnsi="Times New Roman" w:cs="DengXian-Regular" w:hint="eastAsia"/>
          <w:b/>
          <w:bCs/>
          <w:sz w:val="32"/>
          <w:szCs w:val="32"/>
        </w:rPr>
        <w:t>十、其他需要说明的情况</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 xml:space="preserve">1. </w:t>
      </w: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2022</w:t>
      </w:r>
      <w:r>
        <w:rPr>
          <w:rFonts w:ascii="仿宋_GB2312" w:eastAsia="仿宋_GB2312" w:hAnsi="Times New Roman" w:cs="DengXian-Regular" w:hint="eastAsia"/>
          <w:sz w:val="32"/>
          <w:szCs w:val="32"/>
        </w:rPr>
        <w:t>年度</w:t>
      </w:r>
      <w:r>
        <w:rPr>
          <w:rFonts w:ascii="仿宋_GB2312" w:eastAsia="仿宋_GB2312" w:hAnsi="Times New Roman" w:cs="DengXian-Regular" w:hint="eastAsia"/>
          <w:sz w:val="32"/>
          <w:szCs w:val="32"/>
        </w:rPr>
        <w:t>发生</w:t>
      </w:r>
      <w:r>
        <w:rPr>
          <w:rFonts w:ascii="仿宋_GB2312" w:eastAsia="仿宋_GB2312" w:hAnsi="Times New Roman" w:cs="DengXian-Regular" w:hint="eastAsia"/>
          <w:sz w:val="32"/>
          <w:szCs w:val="32"/>
        </w:rPr>
        <w:t>308.48</w:t>
      </w:r>
      <w:bookmarkStart w:id="0" w:name="_GoBack"/>
      <w:bookmarkEnd w:id="0"/>
      <w:r>
        <w:rPr>
          <w:rFonts w:ascii="仿宋_GB2312" w:eastAsia="仿宋_GB2312" w:hAnsi="Times New Roman" w:cs="DengXian-Regular" w:hint="eastAsia"/>
          <w:sz w:val="32"/>
          <w:szCs w:val="32"/>
        </w:rPr>
        <w:t>万元</w:t>
      </w:r>
      <w:r>
        <w:rPr>
          <w:rFonts w:ascii="仿宋_GB2312" w:eastAsia="仿宋_GB2312" w:hAnsi="Times New Roman" w:cs="DengXian-Regular" w:hint="eastAsia"/>
          <w:sz w:val="32"/>
          <w:szCs w:val="32"/>
        </w:rPr>
        <w:t>收支及结转结余情况。</w:t>
      </w:r>
    </w:p>
    <w:p w:rsidR="00C0516F" w:rsidRDefault="005C61E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 xml:space="preserve">2. </w:t>
      </w:r>
      <w:r>
        <w:rPr>
          <w:rFonts w:ascii="仿宋_GB2312" w:eastAsia="仿宋_GB2312" w:hAnsi="Times New Roman" w:cs="DengXian-Regular" w:hint="eastAsia"/>
          <w:sz w:val="32"/>
          <w:szCs w:val="32"/>
        </w:rPr>
        <w:t>由于决算公开表格中金额数值应当保留两位小数，公开数据为四舍五入计算结果，个别数据合计项与分项之和存在小数点后差额，特此说明。</w:t>
      </w: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C0516F">
      <w:pPr>
        <w:adjustRightInd w:val="0"/>
        <w:snapToGrid w:val="0"/>
        <w:spacing w:line="580" w:lineRule="exact"/>
        <w:ind w:firstLineChars="200" w:firstLine="640"/>
        <w:rPr>
          <w:rFonts w:ascii="仿宋_GB2312" w:eastAsia="仿宋_GB2312" w:hAnsi="Times New Roman" w:cs="DengXian-Regular"/>
          <w:sz w:val="32"/>
          <w:szCs w:val="32"/>
        </w:rPr>
      </w:pPr>
    </w:p>
    <w:p w:rsidR="00C0516F" w:rsidRDefault="005C61E6">
      <w:pPr>
        <w:widowControl/>
        <w:jc w:val="center"/>
        <w:rPr>
          <w:sz w:val="44"/>
          <w:szCs w:val="44"/>
        </w:rPr>
      </w:pPr>
      <w:r>
        <w:rPr>
          <w:rFonts w:ascii="黑体" w:eastAsia="黑体" w:hAnsi="黑体" w:cs="黑体" w:hint="eastAsia"/>
          <w:color w:val="000000" w:themeColor="text1"/>
          <w:sz w:val="44"/>
          <w:szCs w:val="44"/>
        </w:rPr>
        <w:t>第四部分</w:t>
      </w:r>
      <w:r>
        <w:rPr>
          <w:rFonts w:ascii="黑体" w:eastAsia="黑体" w:hAnsi="黑体" w:cs="黑体" w:hint="eastAsia"/>
          <w:color w:val="000000" w:themeColor="text1"/>
          <w:sz w:val="44"/>
          <w:szCs w:val="44"/>
        </w:rPr>
        <w:t xml:space="preserve">  </w:t>
      </w:r>
      <w:r>
        <w:rPr>
          <w:rFonts w:ascii="黑体" w:eastAsia="黑体" w:hAnsi="黑体" w:cs="黑体" w:hint="eastAsia"/>
          <w:color w:val="000000" w:themeColor="text1"/>
          <w:sz w:val="44"/>
          <w:szCs w:val="44"/>
        </w:rPr>
        <w:t>名词解释</w:t>
      </w:r>
    </w:p>
    <w:p w:rsidR="00C0516F" w:rsidRDefault="00C0516F">
      <w:pPr>
        <w:widowControl/>
        <w:jc w:val="center"/>
        <w:rPr>
          <w:rFonts w:ascii="黑体" w:eastAsia="黑体" w:hAnsi="黑体" w:cs="黑体"/>
          <w:color w:val="000000" w:themeColor="text1"/>
          <w:sz w:val="44"/>
          <w:szCs w:val="44"/>
        </w:rPr>
      </w:pPr>
    </w:p>
    <w:p w:rsidR="00C0516F" w:rsidRDefault="00C0516F">
      <w:pPr>
        <w:widowControl/>
        <w:jc w:val="center"/>
        <w:rPr>
          <w:rFonts w:ascii="黑体" w:eastAsia="黑体" w:hAnsi="黑体" w:cs="黑体"/>
          <w:color w:val="000000" w:themeColor="text1"/>
          <w:sz w:val="44"/>
          <w:szCs w:val="44"/>
        </w:rPr>
      </w:pPr>
    </w:p>
    <w:p w:rsidR="00C0516F" w:rsidRDefault="005C61E6">
      <w:pPr>
        <w:widowControl/>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 xml:space="preserve">   </w:t>
      </w:r>
    </w:p>
    <w:p w:rsidR="00C0516F" w:rsidRDefault="00C0516F">
      <w:pPr>
        <w:widowControl/>
        <w:jc w:val="center"/>
        <w:rPr>
          <w:rFonts w:ascii="黑体" w:eastAsia="黑体" w:hAnsi="黑体" w:cs="黑体"/>
          <w:color w:val="000000" w:themeColor="text1"/>
          <w:sz w:val="44"/>
          <w:szCs w:val="44"/>
        </w:rPr>
      </w:pPr>
    </w:p>
    <w:p w:rsidR="00C0516F" w:rsidRDefault="005C61E6">
      <w:pPr>
        <w:widowControl/>
        <w:jc w:val="center"/>
        <w:rPr>
          <w:rFonts w:ascii="黑体" w:eastAsia="黑体" w:hAnsi="黑体" w:cs="黑体"/>
          <w:color w:val="000000" w:themeColor="text1"/>
          <w:sz w:val="44"/>
          <w:szCs w:val="44"/>
        </w:rPr>
      </w:pPr>
      <w:r>
        <w:rPr>
          <w:rFonts w:ascii="仿宋_GB2312" w:eastAsia="仿宋_GB2312" w:hAnsi="宋体" w:cs="Times New Roman" w:hint="eastAsia"/>
          <w:noProof/>
          <w:color w:val="000000"/>
          <w:kern w:val="0"/>
          <w:sz w:val="32"/>
          <w:szCs w:val="32"/>
        </w:rPr>
        <w:drawing>
          <wp:anchor distT="0" distB="0" distL="114300" distR="114300" simplePos="0" relativeHeight="251672576" behindDoc="0" locked="0" layoutInCell="1" allowOverlap="1">
            <wp:simplePos x="0" y="0"/>
            <wp:positionH relativeFrom="column">
              <wp:posOffset>675640</wp:posOffset>
            </wp:positionH>
            <wp:positionV relativeFrom="margin">
              <wp:posOffset>2620645</wp:posOffset>
            </wp:positionV>
            <wp:extent cx="640080" cy="640080"/>
            <wp:effectExtent l="0" t="0" r="7620" b="7620"/>
            <wp:wrapNone/>
            <wp:docPr id="76" name="图片 76" descr="32313535383135393b32313535383230393bcbb5c3f7c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32313535383135393b32313535383230393bcbb5c3f7cae9"/>
                    <pic:cNvPicPr>
                      <a:picLocks noChangeAspect="1"/>
                    </pic:cNvPicPr>
                  </pic:nvPicPr>
                  <pic:blipFill>
                    <a:blip r:embed="rId27" cstate="print"/>
                    <a:stretch>
                      <a:fillRect/>
                    </a:stretch>
                  </pic:blipFill>
                  <pic:spPr>
                    <a:xfrm>
                      <a:off x="0" y="0"/>
                      <a:ext cx="640080" cy="640080"/>
                    </a:xfrm>
                    <a:prstGeom prst="rect">
                      <a:avLst/>
                    </a:prstGeom>
                  </pic:spPr>
                </pic:pic>
              </a:graphicData>
            </a:graphic>
          </wp:anchor>
        </w:drawing>
      </w:r>
    </w:p>
    <w:p w:rsidR="00C0516F" w:rsidRDefault="00C0516F">
      <w:pPr>
        <w:rPr>
          <w:rFonts w:ascii="仿宋_GB2312" w:eastAsia="仿宋_GB2312" w:hAnsi="宋体" w:cs="ArialUnicodeMS"/>
          <w:sz w:val="32"/>
          <w:szCs w:val="32"/>
        </w:rPr>
      </w:pPr>
    </w:p>
    <w:p w:rsidR="00C0516F" w:rsidRDefault="005C61E6">
      <w:pPr>
        <w:rPr>
          <w:rFonts w:ascii="仿宋_GB2312" w:eastAsia="仿宋_GB2312" w:hAnsi="宋体" w:cs="MS-UIGothic,Bold"/>
          <w:bCs/>
          <w:sz w:val="32"/>
          <w:szCs w:val="32"/>
          <w:highlight w:val="yellow"/>
        </w:rPr>
      </w:pPr>
      <w:r>
        <w:rPr>
          <w:rFonts w:ascii="仿宋_GB2312" w:eastAsia="仿宋_GB2312" w:hAnsi="宋体" w:cs="ArialUnicodeMS" w:hint="eastAsia"/>
          <w:sz w:val="32"/>
          <w:szCs w:val="32"/>
        </w:rPr>
        <w:br w:type="page"/>
      </w:r>
    </w:p>
    <w:p w:rsidR="00C0516F" w:rsidRDefault="005C61E6">
      <w:pPr>
        <w:numPr>
          <w:ilvl w:val="0"/>
          <w:numId w:val="2"/>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lastRenderedPageBreak/>
        <w:t>财政拨款收入：</w:t>
      </w:r>
      <w:r>
        <w:rPr>
          <w:rFonts w:ascii="仿宋_GB2312" w:eastAsia="仿宋_GB2312" w:hAnsi="宋体" w:cs="Times New Roman" w:hint="eastAsia"/>
          <w:bCs/>
          <w:color w:val="000000"/>
          <w:kern w:val="0"/>
          <w:sz w:val="32"/>
          <w:szCs w:val="32"/>
        </w:rPr>
        <w:t>指单位从同级财政部门取得的财政预</w:t>
      </w:r>
    </w:p>
    <w:p w:rsidR="00C0516F" w:rsidRDefault="005C61E6">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算资金。</w:t>
      </w:r>
    </w:p>
    <w:p w:rsidR="00C0516F" w:rsidRDefault="005C61E6">
      <w:pPr>
        <w:numPr>
          <w:ilvl w:val="0"/>
          <w:numId w:val="2"/>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事业收入：</w:t>
      </w:r>
      <w:r>
        <w:rPr>
          <w:rFonts w:ascii="仿宋_GB2312" w:eastAsia="仿宋_GB2312" w:hAnsi="宋体" w:cs="Times New Roman" w:hint="eastAsia"/>
          <w:bCs/>
          <w:color w:val="000000"/>
          <w:kern w:val="0"/>
          <w:sz w:val="32"/>
          <w:szCs w:val="32"/>
        </w:rPr>
        <w:t>指事业单位开展专业业务活动及辅助活动</w:t>
      </w:r>
    </w:p>
    <w:p w:rsidR="00C0516F" w:rsidRDefault="005C61E6">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取得的收入。</w:t>
      </w:r>
    </w:p>
    <w:p w:rsidR="00C0516F" w:rsidRDefault="005C61E6">
      <w:pPr>
        <w:numPr>
          <w:ilvl w:val="0"/>
          <w:numId w:val="2"/>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经营收入：</w:t>
      </w:r>
      <w:r>
        <w:rPr>
          <w:rFonts w:ascii="仿宋_GB2312" w:eastAsia="仿宋_GB2312" w:hAnsi="宋体" w:cs="Times New Roman" w:hint="eastAsia"/>
          <w:bCs/>
          <w:color w:val="000000"/>
          <w:kern w:val="0"/>
          <w:sz w:val="32"/>
          <w:szCs w:val="32"/>
        </w:rPr>
        <w:t>指事业单位在专业业务活动及其辅助活动</w:t>
      </w:r>
    </w:p>
    <w:p w:rsidR="00C0516F" w:rsidRDefault="005C61E6">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之外开展非独立核算经营活动取得的收入。</w:t>
      </w:r>
    </w:p>
    <w:p w:rsidR="00C0516F" w:rsidRDefault="005C61E6">
      <w:pPr>
        <w:numPr>
          <w:ilvl w:val="0"/>
          <w:numId w:val="2"/>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其他收入：</w:t>
      </w:r>
      <w:r>
        <w:rPr>
          <w:rFonts w:ascii="仿宋_GB2312" w:eastAsia="仿宋_GB2312" w:hAnsi="宋体" w:cs="Times New Roman" w:hint="eastAsia"/>
          <w:bCs/>
          <w:color w:val="000000"/>
          <w:kern w:val="0"/>
          <w:sz w:val="32"/>
          <w:szCs w:val="32"/>
        </w:rPr>
        <w:t>指单位取得的除上述收入以外的各项收</w:t>
      </w:r>
    </w:p>
    <w:p w:rsidR="00C0516F" w:rsidRDefault="005C61E6">
      <w:pPr>
        <w:spacing w:line="580" w:lineRule="exact"/>
        <w:rPr>
          <w:rFonts w:ascii="仿宋_GB2312" w:eastAsia="仿宋_GB2312" w:hAnsi="宋体" w:cs="Times New Roman"/>
          <w:b/>
          <w:bCs/>
          <w:color w:val="000000"/>
          <w:kern w:val="0"/>
          <w:sz w:val="32"/>
          <w:szCs w:val="32"/>
        </w:rPr>
      </w:pPr>
      <w:r>
        <w:rPr>
          <w:rFonts w:ascii="仿宋_GB2312" w:eastAsia="仿宋_GB2312" w:hAnsi="宋体" w:cs="Times New Roman" w:hint="eastAsia"/>
          <w:bCs/>
          <w:color w:val="000000"/>
          <w:kern w:val="0"/>
          <w:sz w:val="32"/>
          <w:szCs w:val="32"/>
        </w:rPr>
        <w:t>入。主要是事业单位固定资产出租收入、存款利息收入等。</w:t>
      </w:r>
    </w:p>
    <w:p w:rsidR="00C0516F" w:rsidRDefault="005C61E6">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 xml:space="preserve">   </w:t>
      </w:r>
      <w:r>
        <w:rPr>
          <w:rFonts w:ascii="仿宋_GB2312" w:eastAsia="仿宋_GB2312" w:hAnsi="宋体" w:cs="Times New Roman" w:hint="eastAsia"/>
          <w:b/>
          <w:bCs/>
          <w:color w:val="000000"/>
          <w:kern w:val="0"/>
          <w:sz w:val="32"/>
          <w:szCs w:val="32"/>
        </w:rPr>
        <w:t>五、使用非财政拨款结余：</w:t>
      </w:r>
      <w:r>
        <w:rPr>
          <w:rFonts w:ascii="仿宋_GB2312" w:eastAsia="仿宋_GB2312" w:hAnsi="宋体" w:cs="Times New Roman" w:hint="eastAsia"/>
          <w:bCs/>
          <w:color w:val="000000"/>
          <w:kern w:val="0"/>
          <w:sz w:val="32"/>
          <w:szCs w:val="32"/>
        </w:rPr>
        <w:t>指事业单位使用以前年度积累的非财政拨款结余弥补当年收支差额的金额。</w:t>
      </w:r>
    </w:p>
    <w:p w:rsidR="00C0516F" w:rsidRDefault="005C61E6">
      <w:pPr>
        <w:numPr>
          <w:ilvl w:val="0"/>
          <w:numId w:val="3"/>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年初结转和结余：</w:t>
      </w:r>
      <w:r>
        <w:rPr>
          <w:rFonts w:ascii="仿宋_GB2312" w:eastAsia="仿宋_GB2312" w:hAnsi="宋体" w:cs="Times New Roman" w:hint="eastAsia"/>
          <w:bCs/>
          <w:color w:val="000000"/>
          <w:kern w:val="0"/>
          <w:sz w:val="32"/>
          <w:szCs w:val="32"/>
        </w:rPr>
        <w:t>指单位以前年度尚未完成、结转到</w:t>
      </w:r>
    </w:p>
    <w:p w:rsidR="00C0516F" w:rsidRDefault="005C61E6">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本年仍按原规定用途继续使用的资金，或项目已完成等产生的结余资金。</w:t>
      </w:r>
    </w:p>
    <w:p w:rsidR="00C0516F" w:rsidRDefault="005C61E6">
      <w:pPr>
        <w:numPr>
          <w:ilvl w:val="0"/>
          <w:numId w:val="3"/>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结余分配：</w:t>
      </w:r>
      <w:r>
        <w:rPr>
          <w:rFonts w:ascii="仿宋_GB2312" w:eastAsia="仿宋_GB2312" w:hAnsi="宋体" w:cs="Times New Roman" w:hint="eastAsia"/>
          <w:bCs/>
          <w:color w:val="000000"/>
          <w:kern w:val="0"/>
          <w:sz w:val="32"/>
          <w:szCs w:val="32"/>
        </w:rPr>
        <w:t>指事业单位按照会计制度规定缴纳的所得</w:t>
      </w:r>
    </w:p>
    <w:p w:rsidR="00C0516F" w:rsidRDefault="005C61E6">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税、提取的专用结余以及转入非财政拨款结余的金额等。</w:t>
      </w:r>
    </w:p>
    <w:p w:rsidR="00C0516F" w:rsidRDefault="005C61E6">
      <w:pPr>
        <w:numPr>
          <w:ilvl w:val="0"/>
          <w:numId w:val="3"/>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年末结转和结余：</w:t>
      </w:r>
      <w:r>
        <w:rPr>
          <w:rFonts w:ascii="仿宋_GB2312" w:eastAsia="仿宋_GB2312" w:hAnsi="宋体" w:cs="Times New Roman" w:hint="eastAsia"/>
          <w:bCs/>
          <w:color w:val="000000"/>
          <w:kern w:val="0"/>
          <w:sz w:val="32"/>
          <w:szCs w:val="32"/>
        </w:rPr>
        <w:t>指单位按有关规定结转到下年或以</w:t>
      </w:r>
    </w:p>
    <w:p w:rsidR="00C0516F" w:rsidRDefault="005C61E6">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后年度继续使用的资金，或项目已完成等产生的结余资金。</w:t>
      </w:r>
    </w:p>
    <w:p w:rsidR="00C0516F" w:rsidRDefault="005C61E6">
      <w:pPr>
        <w:numPr>
          <w:ilvl w:val="0"/>
          <w:numId w:val="3"/>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基本支出：</w:t>
      </w:r>
      <w:r>
        <w:rPr>
          <w:rFonts w:ascii="仿宋_GB2312" w:eastAsia="仿宋_GB2312" w:hAnsi="宋体" w:cs="Times New Roman" w:hint="eastAsia"/>
          <w:bCs/>
          <w:color w:val="000000"/>
          <w:kern w:val="0"/>
          <w:sz w:val="32"/>
          <w:szCs w:val="32"/>
        </w:rPr>
        <w:t>指为保障机构正常运转、完成日常工作任</w:t>
      </w:r>
    </w:p>
    <w:p w:rsidR="00C0516F" w:rsidRDefault="005C61E6">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务而发生的人员支出和公用支出。</w:t>
      </w:r>
    </w:p>
    <w:p w:rsidR="00C0516F" w:rsidRDefault="005C61E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十、项目支出：</w:t>
      </w:r>
      <w:r>
        <w:rPr>
          <w:rFonts w:ascii="仿宋_GB2312" w:eastAsia="仿宋_GB2312" w:hAnsi="宋体" w:cs="Times New Roman" w:hint="eastAsia"/>
          <w:color w:val="000000"/>
          <w:kern w:val="0"/>
          <w:sz w:val="32"/>
          <w:szCs w:val="32"/>
        </w:rPr>
        <w:t>指在基本支出之外为完成特定行政任务和事业发展目标所发生的支出。</w:t>
      </w:r>
    </w:p>
    <w:p w:rsidR="00C0516F" w:rsidRDefault="005C61E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十一、基本建设支出：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w:t>
      </w:r>
      <w:r>
        <w:rPr>
          <w:rFonts w:ascii="仿宋_GB2312" w:eastAsia="仿宋_GB2312" w:hAnsi="宋体" w:cs="Times New Roman" w:hint="eastAsia"/>
          <w:color w:val="000000"/>
          <w:kern w:val="0"/>
          <w:sz w:val="32"/>
          <w:szCs w:val="32"/>
        </w:rPr>
        <w:t>储备、土地和无形资产，以及购建基础设施、大型修缮所发生的一般公共预算财政拨款支出，不包括政府性基金、财政专户管理资金以及各类拼盘自筹资金等。</w:t>
      </w:r>
    </w:p>
    <w:p w:rsidR="00C0516F" w:rsidRDefault="005C61E6">
      <w:pPr>
        <w:widowControl/>
        <w:spacing w:line="560" w:lineRule="exact"/>
        <w:ind w:firstLineChars="200" w:firstLine="643"/>
        <w:rPr>
          <w:rFonts w:ascii="仿宋_GB2312" w:eastAsia="仿宋_GB2312" w:hAnsi="宋体" w:cs="Times New Roman"/>
          <w:b/>
          <w:bCs/>
          <w:color w:val="000000"/>
          <w:kern w:val="0"/>
          <w:sz w:val="32"/>
          <w:szCs w:val="32"/>
        </w:rPr>
      </w:pPr>
      <w:r>
        <w:rPr>
          <w:rFonts w:ascii="仿宋_GB2312" w:eastAsia="仿宋_GB2312" w:hAnsi="宋体" w:cs="Times New Roman" w:hint="eastAsia"/>
          <w:b/>
          <w:bCs/>
          <w:color w:val="000000"/>
          <w:kern w:val="0"/>
          <w:sz w:val="32"/>
          <w:szCs w:val="32"/>
        </w:rPr>
        <w:t>十二、其他资本性支出：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C0516F" w:rsidRDefault="005C61E6">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w:t>
      </w:r>
      <w:r>
        <w:rPr>
          <w:rFonts w:ascii="仿宋_GB2312" w:eastAsia="仿宋_GB2312" w:hAnsi="宋体" w:cs="Times New Roman" w:hint="eastAsia"/>
          <w:color w:val="000000"/>
          <w:kern w:val="0"/>
          <w:sz w:val="32"/>
          <w:szCs w:val="32"/>
        </w:rPr>
        <w:t>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C0516F" w:rsidRDefault="005C61E6">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十四、其他交通费用：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C0516F" w:rsidRDefault="005C61E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十五、公务用车购置：</w:t>
      </w:r>
      <w:r>
        <w:rPr>
          <w:rFonts w:ascii="仿宋_GB2312" w:eastAsia="仿宋_GB2312" w:hAnsi="宋体" w:cs="Times New Roman" w:hint="eastAsia"/>
          <w:color w:val="000000"/>
          <w:kern w:val="0"/>
          <w:sz w:val="32"/>
          <w:szCs w:val="32"/>
        </w:rPr>
        <w:t>填列单位公务用车车辆购置支出（含车辆购置税、牌照费）。</w:t>
      </w:r>
    </w:p>
    <w:p w:rsidR="00C0516F" w:rsidRDefault="005C61E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十六、其他交通工具购置：</w:t>
      </w:r>
      <w:r>
        <w:rPr>
          <w:rFonts w:ascii="仿宋_GB2312" w:eastAsia="仿宋_GB2312" w:hAnsi="宋体" w:cs="Times New Roman" w:hint="eastAsia"/>
          <w:color w:val="000000"/>
          <w:kern w:val="0"/>
          <w:sz w:val="32"/>
          <w:szCs w:val="32"/>
        </w:rPr>
        <w:t>填列单位除公务用车外的其他各类交通工具（如船</w:t>
      </w:r>
      <w:r>
        <w:rPr>
          <w:rFonts w:ascii="仿宋_GB2312" w:eastAsia="仿宋_GB2312" w:hAnsi="宋体" w:cs="Times New Roman" w:hint="eastAsia"/>
          <w:color w:val="000000"/>
          <w:kern w:val="0"/>
          <w:sz w:val="32"/>
          <w:szCs w:val="32"/>
        </w:rPr>
        <w:t>舶、飞机等）购置支出（含车辆购置税、牌照费）。</w:t>
      </w:r>
    </w:p>
    <w:p w:rsidR="00C0516F" w:rsidRDefault="005C61E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十七、机关运行经费：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C0516F" w:rsidRDefault="005C61E6">
      <w:pPr>
        <w:tabs>
          <w:tab w:val="left" w:pos="235"/>
        </w:tabs>
        <w:ind w:firstLineChars="200" w:firstLine="643"/>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十八、经费形式</w:t>
      </w:r>
      <w:r>
        <w:rPr>
          <w:rFonts w:ascii="仿宋_GB2312" w:eastAsia="仿宋_GB2312" w:hAnsi="宋体" w:cs="Times New Roman" w:hint="eastAsia"/>
          <w:b/>
          <w:bCs/>
          <w:color w:val="000000"/>
          <w:kern w:val="0"/>
          <w:sz w:val="32"/>
          <w:szCs w:val="32"/>
        </w:rPr>
        <w:t>:</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C0516F" w:rsidRDefault="00C0516F"/>
    <w:sectPr w:rsidR="00C0516F" w:rsidSect="00C0516F">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E6" w:rsidRDefault="005C61E6" w:rsidP="00C0516F">
      <w:r>
        <w:separator/>
      </w:r>
    </w:p>
  </w:endnote>
  <w:endnote w:type="continuationSeparator" w:id="0">
    <w:p w:rsidR="005C61E6" w:rsidRDefault="005C61E6" w:rsidP="00C05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charset w:val="86"/>
    <w:family w:val="auto"/>
    <w:pitch w:val="default"/>
    <w:sig w:usb0="00000000" w:usb1="00000000" w:usb2="00000010" w:usb3="00000000" w:csb0="000400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思源黑体 CN Heavy">
    <w:altName w:val="黑体"/>
    <w:charset w:val="86"/>
    <w:family w:val="swiss"/>
    <w:pitch w:val="default"/>
    <w:sig w:usb0="00000000" w:usb1="00000000" w:usb2="00000016" w:usb3="00000000" w:csb0="00060107" w:csb1="00000000"/>
  </w:font>
  <w:font w:name="思源黑体 CN Bold">
    <w:altName w:val="黑体"/>
    <w:charset w:val="86"/>
    <w:family w:val="swiss"/>
    <w:pitch w:val="default"/>
    <w:sig w:usb0="00000000" w:usb1="00000000" w:usb2="00000016" w:usb3="00000000" w:csb0="00060107" w:csb1="00000000"/>
  </w:font>
  <w:font w:name="方正魏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MS-UIGothic,Bold">
    <w:altName w:val="Malgun Gothic"/>
    <w:charset w:val="81"/>
    <w:family w:val="auto"/>
    <w:pitch w:val="default"/>
    <w:sig w:usb0="00000000" w:usb1="0000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6F" w:rsidRDefault="00C051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6F" w:rsidRDefault="00C051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E6" w:rsidRDefault="005C61E6" w:rsidP="00C0516F">
      <w:r>
        <w:separator/>
      </w:r>
    </w:p>
  </w:footnote>
  <w:footnote w:type="continuationSeparator" w:id="0">
    <w:p w:rsidR="005C61E6" w:rsidRDefault="005C61E6" w:rsidP="00C05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6F" w:rsidRDefault="00C0516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6F" w:rsidRDefault="00C0516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6F" w:rsidRDefault="00C0516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9A87"/>
    <w:multiLevelType w:val="singleLevel"/>
    <w:tmpl w:val="45DB9A87"/>
    <w:lvl w:ilvl="0">
      <w:start w:val="3"/>
      <w:numFmt w:val="chineseCounting"/>
      <w:suff w:val="nothing"/>
      <w:lvlText w:val="（%1）"/>
      <w:lvlJc w:val="left"/>
      <w:rPr>
        <w:rFonts w:hint="eastAsia"/>
      </w:rPr>
    </w:lvl>
  </w:abstractNum>
  <w:abstractNum w:abstractNumId="1">
    <w:nsid w:val="486A544E"/>
    <w:multiLevelType w:val="multilevel"/>
    <w:tmpl w:val="486A544E"/>
    <w:lvl w:ilvl="0">
      <w:start w:val="6"/>
      <w:numFmt w:val="japaneseCounting"/>
      <w:lvlText w:val="%1、"/>
      <w:lvlJc w:val="left"/>
      <w:pPr>
        <w:ind w:left="1360" w:hanging="720"/>
      </w:pPr>
      <w:rPr>
        <w:rFonts w:hint="default"/>
        <w:b/>
        <w:u w:val="none"/>
      </w:rPr>
    </w:lvl>
    <w:lvl w:ilvl="1">
      <w:start w:val="1"/>
      <w:numFmt w:val="lowerLetter"/>
      <w:lvlText w:val="%2)"/>
      <w:lvlJc w:val="left"/>
      <w:pPr>
        <w:ind w:left="1480" w:hanging="420"/>
      </w:pPr>
      <w:rPr>
        <w:rFonts w:hint="default"/>
        <w:u w:val="none"/>
      </w:rPr>
    </w:lvl>
    <w:lvl w:ilvl="2">
      <w:start w:val="1"/>
      <w:numFmt w:val="lowerRoman"/>
      <w:lvlText w:val="%3."/>
      <w:lvlJc w:val="right"/>
      <w:pPr>
        <w:ind w:left="1900" w:hanging="420"/>
      </w:pPr>
      <w:rPr>
        <w:rFonts w:hint="default"/>
        <w:u w:val="none"/>
      </w:rPr>
    </w:lvl>
    <w:lvl w:ilvl="3">
      <w:start w:val="1"/>
      <w:numFmt w:val="decimal"/>
      <w:lvlText w:val="%4."/>
      <w:lvlJc w:val="left"/>
      <w:pPr>
        <w:ind w:left="2320" w:hanging="420"/>
      </w:pPr>
      <w:rPr>
        <w:rFonts w:hint="default"/>
        <w:u w:val="none"/>
      </w:rPr>
    </w:lvl>
    <w:lvl w:ilvl="4">
      <w:start w:val="1"/>
      <w:numFmt w:val="lowerLetter"/>
      <w:lvlText w:val="%5)"/>
      <w:lvlJc w:val="left"/>
      <w:pPr>
        <w:ind w:left="2740" w:hanging="420"/>
      </w:pPr>
      <w:rPr>
        <w:rFonts w:hint="default"/>
        <w:u w:val="none"/>
      </w:rPr>
    </w:lvl>
    <w:lvl w:ilvl="5">
      <w:start w:val="1"/>
      <w:numFmt w:val="lowerRoman"/>
      <w:lvlText w:val="%6."/>
      <w:lvlJc w:val="right"/>
      <w:pPr>
        <w:ind w:left="3160" w:hanging="420"/>
      </w:pPr>
      <w:rPr>
        <w:rFonts w:hint="default"/>
        <w:u w:val="none"/>
      </w:rPr>
    </w:lvl>
    <w:lvl w:ilvl="6">
      <w:start w:val="1"/>
      <w:numFmt w:val="decimal"/>
      <w:lvlText w:val="%7."/>
      <w:lvlJc w:val="left"/>
      <w:pPr>
        <w:ind w:left="3580" w:hanging="420"/>
      </w:pPr>
      <w:rPr>
        <w:rFonts w:hint="default"/>
        <w:u w:val="none"/>
      </w:rPr>
    </w:lvl>
    <w:lvl w:ilvl="7">
      <w:start w:val="1"/>
      <w:numFmt w:val="lowerLetter"/>
      <w:lvlText w:val="%8)"/>
      <w:lvlJc w:val="left"/>
      <w:pPr>
        <w:ind w:left="4000" w:hanging="420"/>
      </w:pPr>
      <w:rPr>
        <w:rFonts w:hint="default"/>
        <w:u w:val="none"/>
      </w:rPr>
    </w:lvl>
    <w:lvl w:ilvl="8">
      <w:start w:val="1"/>
      <w:numFmt w:val="lowerRoman"/>
      <w:lvlText w:val="%9."/>
      <w:lvlJc w:val="right"/>
      <w:pPr>
        <w:ind w:left="4420" w:hanging="420"/>
      </w:pPr>
      <w:rPr>
        <w:rFonts w:hint="default"/>
        <w:u w:val="none"/>
      </w:rPr>
    </w:lvl>
  </w:abstractNum>
  <w:abstractNum w:abstractNumId="2">
    <w:nsid w:val="53D25D65"/>
    <w:multiLevelType w:val="multilevel"/>
    <w:tmpl w:val="53D25D65"/>
    <w:lvl w:ilvl="0">
      <w:start w:val="1"/>
      <w:numFmt w:val="japaneseCounting"/>
      <w:lvlText w:val="%1、"/>
      <w:lvlJc w:val="left"/>
      <w:pPr>
        <w:tabs>
          <w:tab w:val="left" w:pos="1395"/>
        </w:tabs>
        <w:ind w:left="1395" w:hanging="720"/>
      </w:pPr>
      <w:rPr>
        <w:rFonts w:hint="default"/>
        <w:b/>
        <w:u w:val="none"/>
      </w:rPr>
    </w:lvl>
    <w:lvl w:ilvl="1">
      <w:start w:val="1"/>
      <w:numFmt w:val="lowerLetter"/>
      <w:lvlText w:val="%2)"/>
      <w:lvlJc w:val="left"/>
      <w:pPr>
        <w:tabs>
          <w:tab w:val="left" w:pos="1515"/>
        </w:tabs>
        <w:ind w:left="1515" w:hanging="420"/>
      </w:pPr>
      <w:rPr>
        <w:rFonts w:hint="default"/>
        <w:u w:val="none"/>
      </w:rPr>
    </w:lvl>
    <w:lvl w:ilvl="2">
      <w:start w:val="1"/>
      <w:numFmt w:val="lowerRoman"/>
      <w:lvlText w:val="%3."/>
      <w:lvlJc w:val="right"/>
      <w:pPr>
        <w:tabs>
          <w:tab w:val="left" w:pos="1935"/>
        </w:tabs>
        <w:ind w:left="1935" w:hanging="420"/>
      </w:pPr>
      <w:rPr>
        <w:rFonts w:hint="default"/>
        <w:u w:val="none"/>
      </w:rPr>
    </w:lvl>
    <w:lvl w:ilvl="3">
      <w:start w:val="1"/>
      <w:numFmt w:val="decimal"/>
      <w:lvlText w:val="%4."/>
      <w:lvlJc w:val="left"/>
      <w:pPr>
        <w:tabs>
          <w:tab w:val="left" w:pos="2355"/>
        </w:tabs>
        <w:ind w:left="2355" w:hanging="420"/>
      </w:pPr>
      <w:rPr>
        <w:rFonts w:hint="default"/>
        <w:u w:val="none"/>
      </w:rPr>
    </w:lvl>
    <w:lvl w:ilvl="4">
      <w:start w:val="1"/>
      <w:numFmt w:val="lowerLetter"/>
      <w:lvlText w:val="%5)"/>
      <w:lvlJc w:val="left"/>
      <w:pPr>
        <w:tabs>
          <w:tab w:val="left" w:pos="2775"/>
        </w:tabs>
        <w:ind w:left="2775" w:hanging="420"/>
      </w:pPr>
      <w:rPr>
        <w:rFonts w:hint="default"/>
        <w:u w:val="none"/>
      </w:rPr>
    </w:lvl>
    <w:lvl w:ilvl="5">
      <w:start w:val="1"/>
      <w:numFmt w:val="lowerRoman"/>
      <w:lvlText w:val="%6."/>
      <w:lvlJc w:val="right"/>
      <w:pPr>
        <w:tabs>
          <w:tab w:val="left" w:pos="3195"/>
        </w:tabs>
        <w:ind w:left="3195" w:hanging="420"/>
      </w:pPr>
      <w:rPr>
        <w:rFonts w:hint="default"/>
        <w:u w:val="none"/>
      </w:rPr>
    </w:lvl>
    <w:lvl w:ilvl="6">
      <w:start w:val="1"/>
      <w:numFmt w:val="decimal"/>
      <w:lvlText w:val="%7."/>
      <w:lvlJc w:val="left"/>
      <w:pPr>
        <w:tabs>
          <w:tab w:val="left" w:pos="3615"/>
        </w:tabs>
        <w:ind w:left="3615" w:hanging="420"/>
      </w:pPr>
      <w:rPr>
        <w:rFonts w:hint="default"/>
        <w:u w:val="none"/>
      </w:rPr>
    </w:lvl>
    <w:lvl w:ilvl="7">
      <w:start w:val="1"/>
      <w:numFmt w:val="lowerLetter"/>
      <w:lvlText w:val="%8)"/>
      <w:lvlJc w:val="left"/>
      <w:pPr>
        <w:tabs>
          <w:tab w:val="left" w:pos="4035"/>
        </w:tabs>
        <w:ind w:left="4035" w:hanging="420"/>
      </w:pPr>
      <w:rPr>
        <w:rFonts w:hint="default"/>
        <w:u w:val="none"/>
      </w:rPr>
    </w:lvl>
    <w:lvl w:ilvl="8">
      <w:start w:val="1"/>
      <w:numFmt w:val="lowerRoman"/>
      <w:lvlText w:val="%9."/>
      <w:lvlJc w:val="right"/>
      <w:pPr>
        <w:tabs>
          <w:tab w:val="left" w:pos="4455"/>
        </w:tabs>
        <w:ind w:left="4455" w:hanging="420"/>
      </w:pPr>
      <w:rPr>
        <w:rFonts w:hint="default"/>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jb3VudCI6MTExLCJoZGlkIjoiYWMxOTkzODBkNDM5ZWE0ZGMzYzA4NzJlZDAyYzYwN2EiLCJ1c2VyQ291bnQiOjE3fQ=="/>
  </w:docVars>
  <w:rsids>
    <w:rsidRoot w:val="00172A27"/>
    <w:rsid w:val="000031F7"/>
    <w:rsid w:val="00014862"/>
    <w:rsid w:val="00144CC5"/>
    <w:rsid w:val="00172A27"/>
    <w:rsid w:val="00203288"/>
    <w:rsid w:val="00262CE0"/>
    <w:rsid w:val="0029162D"/>
    <w:rsid w:val="002C2C3F"/>
    <w:rsid w:val="00310221"/>
    <w:rsid w:val="0034600F"/>
    <w:rsid w:val="00366EA1"/>
    <w:rsid w:val="004550B9"/>
    <w:rsid w:val="004662B9"/>
    <w:rsid w:val="00473A26"/>
    <w:rsid w:val="004A7D4C"/>
    <w:rsid w:val="004D1145"/>
    <w:rsid w:val="004E274E"/>
    <w:rsid w:val="004F23D0"/>
    <w:rsid w:val="004F5E71"/>
    <w:rsid w:val="0051575E"/>
    <w:rsid w:val="00522C51"/>
    <w:rsid w:val="00550130"/>
    <w:rsid w:val="005B2633"/>
    <w:rsid w:val="005C61E6"/>
    <w:rsid w:val="00657113"/>
    <w:rsid w:val="00663586"/>
    <w:rsid w:val="0068420C"/>
    <w:rsid w:val="006C5D6E"/>
    <w:rsid w:val="007042CC"/>
    <w:rsid w:val="00757732"/>
    <w:rsid w:val="00786182"/>
    <w:rsid w:val="007B4464"/>
    <w:rsid w:val="00855E47"/>
    <w:rsid w:val="00896712"/>
    <w:rsid w:val="008E5668"/>
    <w:rsid w:val="0093782E"/>
    <w:rsid w:val="009718A8"/>
    <w:rsid w:val="009D7927"/>
    <w:rsid w:val="009E6461"/>
    <w:rsid w:val="00A66109"/>
    <w:rsid w:val="00B15320"/>
    <w:rsid w:val="00B86E38"/>
    <w:rsid w:val="00BE7649"/>
    <w:rsid w:val="00C0516F"/>
    <w:rsid w:val="00C21492"/>
    <w:rsid w:val="00C418F5"/>
    <w:rsid w:val="00C528D4"/>
    <w:rsid w:val="00CE4C2D"/>
    <w:rsid w:val="00CE755E"/>
    <w:rsid w:val="00D264B9"/>
    <w:rsid w:val="00D71400"/>
    <w:rsid w:val="00DA0719"/>
    <w:rsid w:val="00DA0B17"/>
    <w:rsid w:val="00DE4245"/>
    <w:rsid w:val="00DF42C4"/>
    <w:rsid w:val="00DF688D"/>
    <w:rsid w:val="00E35F22"/>
    <w:rsid w:val="00E40650"/>
    <w:rsid w:val="00E44B04"/>
    <w:rsid w:val="00E45243"/>
    <w:rsid w:val="00E57285"/>
    <w:rsid w:val="00E669B9"/>
    <w:rsid w:val="00E818B1"/>
    <w:rsid w:val="00E86E79"/>
    <w:rsid w:val="00EC4579"/>
    <w:rsid w:val="00F07F81"/>
    <w:rsid w:val="00F242CA"/>
    <w:rsid w:val="00FC3F68"/>
    <w:rsid w:val="00FF453A"/>
    <w:rsid w:val="018E53BB"/>
    <w:rsid w:val="01B752BF"/>
    <w:rsid w:val="02F2691F"/>
    <w:rsid w:val="04F76BCF"/>
    <w:rsid w:val="05273E55"/>
    <w:rsid w:val="05E54F43"/>
    <w:rsid w:val="06AF5327"/>
    <w:rsid w:val="06EB1AB6"/>
    <w:rsid w:val="077A174C"/>
    <w:rsid w:val="098921F0"/>
    <w:rsid w:val="099D6B31"/>
    <w:rsid w:val="09FD66D9"/>
    <w:rsid w:val="0A002BCE"/>
    <w:rsid w:val="0B2848D4"/>
    <w:rsid w:val="0BC921BE"/>
    <w:rsid w:val="0D841B7B"/>
    <w:rsid w:val="0DEE1BCC"/>
    <w:rsid w:val="0E12634A"/>
    <w:rsid w:val="0F1A0D0F"/>
    <w:rsid w:val="0F810D10"/>
    <w:rsid w:val="10B242CF"/>
    <w:rsid w:val="11731A04"/>
    <w:rsid w:val="11F4604E"/>
    <w:rsid w:val="122136E2"/>
    <w:rsid w:val="128C17A5"/>
    <w:rsid w:val="135634E3"/>
    <w:rsid w:val="136D16FB"/>
    <w:rsid w:val="13AA21BF"/>
    <w:rsid w:val="147C4818"/>
    <w:rsid w:val="16F46E69"/>
    <w:rsid w:val="1866621D"/>
    <w:rsid w:val="19EC5354"/>
    <w:rsid w:val="1A3D2C72"/>
    <w:rsid w:val="1ACE5DB3"/>
    <w:rsid w:val="1CBB2985"/>
    <w:rsid w:val="1CE929CC"/>
    <w:rsid w:val="1DC313E1"/>
    <w:rsid w:val="1DD106B2"/>
    <w:rsid w:val="1E1B6BB9"/>
    <w:rsid w:val="1F876510"/>
    <w:rsid w:val="20241B37"/>
    <w:rsid w:val="20BA760B"/>
    <w:rsid w:val="216937C4"/>
    <w:rsid w:val="227C4964"/>
    <w:rsid w:val="22AF5044"/>
    <w:rsid w:val="23466DEB"/>
    <w:rsid w:val="2470323A"/>
    <w:rsid w:val="267E6EFD"/>
    <w:rsid w:val="28011C82"/>
    <w:rsid w:val="2972792F"/>
    <w:rsid w:val="298605CB"/>
    <w:rsid w:val="2B2767A0"/>
    <w:rsid w:val="2C0C4FAB"/>
    <w:rsid w:val="2C8D5766"/>
    <w:rsid w:val="2CEF036C"/>
    <w:rsid w:val="2E8452CD"/>
    <w:rsid w:val="2F9F5447"/>
    <w:rsid w:val="3203132A"/>
    <w:rsid w:val="32A31C4C"/>
    <w:rsid w:val="32B53CA7"/>
    <w:rsid w:val="33AA5EC5"/>
    <w:rsid w:val="33CD2241"/>
    <w:rsid w:val="342B366F"/>
    <w:rsid w:val="347D6A46"/>
    <w:rsid w:val="34967CFD"/>
    <w:rsid w:val="35092C69"/>
    <w:rsid w:val="37FE1342"/>
    <w:rsid w:val="3944444F"/>
    <w:rsid w:val="39C2416B"/>
    <w:rsid w:val="39C34029"/>
    <w:rsid w:val="3A4A477C"/>
    <w:rsid w:val="3AFC51B3"/>
    <w:rsid w:val="3B6B1B81"/>
    <w:rsid w:val="3B744E3E"/>
    <w:rsid w:val="3C2A2E3E"/>
    <w:rsid w:val="3DC91A1B"/>
    <w:rsid w:val="3EF27013"/>
    <w:rsid w:val="3F235BB1"/>
    <w:rsid w:val="3F5A2E5F"/>
    <w:rsid w:val="3F5F444B"/>
    <w:rsid w:val="3F663581"/>
    <w:rsid w:val="40382198"/>
    <w:rsid w:val="4078283E"/>
    <w:rsid w:val="41B2209D"/>
    <w:rsid w:val="42A44BF6"/>
    <w:rsid w:val="43B104BA"/>
    <w:rsid w:val="4473209C"/>
    <w:rsid w:val="44C21540"/>
    <w:rsid w:val="4571549B"/>
    <w:rsid w:val="46A460B4"/>
    <w:rsid w:val="471274FD"/>
    <w:rsid w:val="476D6ABA"/>
    <w:rsid w:val="49717ADD"/>
    <w:rsid w:val="4A51609B"/>
    <w:rsid w:val="4AFE4D89"/>
    <w:rsid w:val="4BBD65F4"/>
    <w:rsid w:val="4C194D3B"/>
    <w:rsid w:val="4CFD207A"/>
    <w:rsid w:val="4D304C6C"/>
    <w:rsid w:val="4F2A6A41"/>
    <w:rsid w:val="4FE8637A"/>
    <w:rsid w:val="4FEB4D54"/>
    <w:rsid w:val="500373A2"/>
    <w:rsid w:val="501915AF"/>
    <w:rsid w:val="507C6383"/>
    <w:rsid w:val="532E7431"/>
    <w:rsid w:val="5340077F"/>
    <w:rsid w:val="534D4651"/>
    <w:rsid w:val="53622203"/>
    <w:rsid w:val="53AD746D"/>
    <w:rsid w:val="55222A21"/>
    <w:rsid w:val="560A3A3B"/>
    <w:rsid w:val="561769D4"/>
    <w:rsid w:val="57A4451D"/>
    <w:rsid w:val="57A77CD9"/>
    <w:rsid w:val="57D165DD"/>
    <w:rsid w:val="58D12B2F"/>
    <w:rsid w:val="58D844B0"/>
    <w:rsid w:val="5A3D43FE"/>
    <w:rsid w:val="5B6836FC"/>
    <w:rsid w:val="5CAF36E4"/>
    <w:rsid w:val="5F4A1A8C"/>
    <w:rsid w:val="60075621"/>
    <w:rsid w:val="602001C2"/>
    <w:rsid w:val="60642B9E"/>
    <w:rsid w:val="60CE32E1"/>
    <w:rsid w:val="6308028B"/>
    <w:rsid w:val="64C00985"/>
    <w:rsid w:val="65225D26"/>
    <w:rsid w:val="65DB5CBA"/>
    <w:rsid w:val="674E6C15"/>
    <w:rsid w:val="67636EEB"/>
    <w:rsid w:val="67BB2219"/>
    <w:rsid w:val="67DA3996"/>
    <w:rsid w:val="686349C9"/>
    <w:rsid w:val="687878A7"/>
    <w:rsid w:val="697609B2"/>
    <w:rsid w:val="69F4671F"/>
    <w:rsid w:val="6A895545"/>
    <w:rsid w:val="6BA53F12"/>
    <w:rsid w:val="6C731F63"/>
    <w:rsid w:val="6CBF282C"/>
    <w:rsid w:val="6CDD7AE0"/>
    <w:rsid w:val="6D1A0449"/>
    <w:rsid w:val="6E0E2BE0"/>
    <w:rsid w:val="6FAD5B5B"/>
    <w:rsid w:val="73335BEE"/>
    <w:rsid w:val="734B3BFA"/>
    <w:rsid w:val="73753308"/>
    <w:rsid w:val="74A05CB5"/>
    <w:rsid w:val="74BC2F20"/>
    <w:rsid w:val="74D52C89"/>
    <w:rsid w:val="75036E13"/>
    <w:rsid w:val="75784350"/>
    <w:rsid w:val="764566BC"/>
    <w:rsid w:val="76B46E3F"/>
    <w:rsid w:val="7749542E"/>
    <w:rsid w:val="785449E8"/>
    <w:rsid w:val="79442C5B"/>
    <w:rsid w:val="79F97AC9"/>
    <w:rsid w:val="7B2A40D3"/>
    <w:rsid w:val="7BB011B5"/>
    <w:rsid w:val="7C2A2F43"/>
    <w:rsid w:val="7E0B5124"/>
    <w:rsid w:val="7E886070"/>
    <w:rsid w:val="7EAD45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16F"/>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C0516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516F"/>
    <w:rPr>
      <w:sz w:val="18"/>
      <w:szCs w:val="18"/>
    </w:rPr>
  </w:style>
  <w:style w:type="paragraph" w:styleId="a4">
    <w:name w:val="footer"/>
    <w:basedOn w:val="a"/>
    <w:link w:val="Char0"/>
    <w:qFormat/>
    <w:rsid w:val="00C0516F"/>
    <w:pPr>
      <w:tabs>
        <w:tab w:val="center" w:pos="4153"/>
        <w:tab w:val="right" w:pos="8306"/>
      </w:tabs>
      <w:snapToGrid w:val="0"/>
      <w:jc w:val="left"/>
    </w:pPr>
    <w:rPr>
      <w:sz w:val="18"/>
      <w:szCs w:val="18"/>
    </w:rPr>
  </w:style>
  <w:style w:type="paragraph" w:styleId="a5">
    <w:name w:val="header"/>
    <w:basedOn w:val="a"/>
    <w:link w:val="Char1"/>
    <w:qFormat/>
    <w:rsid w:val="00C0516F"/>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qFormat/>
    <w:rsid w:val="00C0516F"/>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basedOn w:val="a0"/>
    <w:link w:val="a4"/>
    <w:qFormat/>
    <w:rsid w:val="00C0516F"/>
    <w:rPr>
      <w:kern w:val="2"/>
      <w:sz w:val="18"/>
      <w:szCs w:val="18"/>
    </w:rPr>
  </w:style>
  <w:style w:type="character" w:customStyle="1" w:styleId="Char1">
    <w:name w:val="页眉 Char"/>
    <w:basedOn w:val="a0"/>
    <w:link w:val="a5"/>
    <w:qFormat/>
    <w:rsid w:val="00C0516F"/>
    <w:rPr>
      <w:kern w:val="2"/>
      <w:sz w:val="18"/>
      <w:szCs w:val="18"/>
    </w:rPr>
  </w:style>
  <w:style w:type="character" w:customStyle="1" w:styleId="font11">
    <w:name w:val="font11"/>
    <w:basedOn w:val="a0"/>
    <w:qFormat/>
    <w:rsid w:val="00C0516F"/>
    <w:rPr>
      <w:rFonts w:ascii="宋体" w:eastAsia="宋体" w:hAnsi="宋体" w:cs="宋体" w:hint="eastAsia"/>
      <w:color w:val="000000"/>
      <w:sz w:val="20"/>
      <w:szCs w:val="20"/>
      <w:u w:val="none"/>
    </w:rPr>
  </w:style>
  <w:style w:type="character" w:customStyle="1" w:styleId="font01">
    <w:name w:val="font01"/>
    <w:basedOn w:val="a0"/>
    <w:qFormat/>
    <w:rsid w:val="00C0516F"/>
    <w:rPr>
      <w:rFonts w:ascii="宋体" w:eastAsia="宋体" w:hAnsi="宋体" w:cs="宋体" w:hint="eastAsia"/>
      <w:color w:val="000000"/>
      <w:sz w:val="22"/>
      <w:szCs w:val="22"/>
      <w:u w:val="none"/>
    </w:rPr>
  </w:style>
  <w:style w:type="character" w:customStyle="1" w:styleId="font41">
    <w:name w:val="font41"/>
    <w:basedOn w:val="a0"/>
    <w:qFormat/>
    <w:rsid w:val="00C0516F"/>
    <w:rPr>
      <w:rFonts w:ascii="宋体" w:eastAsia="宋体" w:hAnsi="宋体" w:cs="宋体" w:hint="eastAsia"/>
      <w:color w:val="000000"/>
      <w:sz w:val="24"/>
      <w:szCs w:val="24"/>
      <w:u w:val="none"/>
    </w:rPr>
  </w:style>
  <w:style w:type="character" w:customStyle="1" w:styleId="font31">
    <w:name w:val="font31"/>
    <w:basedOn w:val="a0"/>
    <w:qFormat/>
    <w:rsid w:val="00C0516F"/>
    <w:rPr>
      <w:rFonts w:ascii="华文中宋" w:eastAsia="华文中宋" w:hAnsi="华文中宋" w:cs="华文中宋" w:hint="eastAsia"/>
      <w:color w:val="000000"/>
      <w:sz w:val="32"/>
      <w:szCs w:val="32"/>
      <w:u w:val="none"/>
    </w:rPr>
  </w:style>
  <w:style w:type="character" w:customStyle="1" w:styleId="font91">
    <w:name w:val="font91"/>
    <w:basedOn w:val="a0"/>
    <w:qFormat/>
    <w:rsid w:val="00C0516F"/>
    <w:rPr>
      <w:rFonts w:ascii="华文中宋" w:eastAsia="华文中宋" w:hAnsi="华文中宋" w:cs="华文中宋" w:hint="eastAsia"/>
      <w:color w:val="000000"/>
      <w:sz w:val="32"/>
      <w:szCs w:val="32"/>
      <w:u w:val="none"/>
    </w:rPr>
  </w:style>
  <w:style w:type="character" w:customStyle="1" w:styleId="font51">
    <w:name w:val="font51"/>
    <w:basedOn w:val="a0"/>
    <w:qFormat/>
    <w:rsid w:val="00C0516F"/>
    <w:rPr>
      <w:rFonts w:ascii="宋体" w:eastAsia="宋体" w:hAnsi="宋体" w:cs="宋体" w:hint="eastAsia"/>
      <w:color w:val="000000"/>
      <w:sz w:val="24"/>
      <w:szCs w:val="24"/>
      <w:u w:val="none"/>
    </w:rPr>
  </w:style>
  <w:style w:type="character" w:customStyle="1" w:styleId="Char">
    <w:name w:val="批注框文本 Char"/>
    <w:basedOn w:val="a0"/>
    <w:link w:val="a3"/>
    <w:uiPriority w:val="99"/>
    <w:semiHidden/>
    <w:qFormat/>
    <w:rsid w:val="00C0516F"/>
    <w:rPr>
      <w:kern w:val="2"/>
      <w:sz w:val="18"/>
      <w:szCs w:val="18"/>
    </w:rPr>
  </w:style>
  <w:style w:type="character" w:customStyle="1" w:styleId="font61">
    <w:name w:val="font61"/>
    <w:basedOn w:val="a0"/>
    <w:rsid w:val="00C0516F"/>
    <w:rPr>
      <w:rFonts w:ascii="Calibri" w:hAnsi="Calibri" w:cs="Calibri"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hart" Target="charts/chart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收支收入支出决算总体情况</a:t>
            </a:r>
          </a:p>
        </c:rich>
      </c:tx>
      <c:layout>
        <c:manualLayout>
          <c:xMode val="edge"/>
          <c:yMode val="edge"/>
          <c:x val="0.18734616966401504"/>
          <c:y val="2.2577429276573906E-2"/>
        </c:manualLayout>
      </c:layout>
      <c:spPr>
        <a:noFill/>
        <a:ln>
          <a:noFill/>
        </a:ln>
        <a:effectLst/>
      </c:spPr>
    </c:title>
    <c:plotArea>
      <c:layout/>
      <c:barChart>
        <c:barDir val="col"/>
        <c:grouping val="clustered"/>
        <c:ser>
          <c:idx val="0"/>
          <c:order val="0"/>
          <c:tx>
            <c:strRef>
              <c:f>Sheet1!$B$1</c:f>
              <c:strCache>
                <c:ptCount val="1"/>
                <c:pt idx="0">
                  <c:v>收支合计</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formatCode="#,##0.00">
                  <c:v>15497.17</c:v>
                </c:pt>
                <c:pt idx="1">
                  <c:v>24858.629999999994</c:v>
                </c:pt>
              </c:numCache>
            </c:numRef>
          </c:val>
        </c:ser>
        <c:dLbls>
          <c:showVal val="1"/>
        </c:dLbls>
        <c:gapWidth val="219"/>
        <c:overlap val="-27"/>
        <c:axId val="222549888"/>
        <c:axId val="222551424"/>
      </c:barChart>
      <c:catAx>
        <c:axId val="22254988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22551424"/>
        <c:crosses val="autoZero"/>
        <c:auto val="1"/>
        <c:lblAlgn val="ctr"/>
        <c:lblOffset val="100"/>
      </c:catAx>
      <c:valAx>
        <c:axId val="22255142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22549888"/>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收入决算情况说明</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事业收入</c:v>
                </c:pt>
              </c:strCache>
            </c:strRef>
          </c:cat>
          <c:val>
            <c:numRef>
              <c:f>Sheet1!$B$2:$B$3</c:f>
              <c:numCache>
                <c:formatCode>General</c:formatCode>
                <c:ptCount val="2"/>
                <c:pt idx="0">
                  <c:v>23448.07</c:v>
                </c:pt>
                <c:pt idx="1">
                  <c:v>1293.1599999999999</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支出决算情况说明</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13690.39</c:v>
                </c:pt>
                <c:pt idx="1">
                  <c:v>10859.77</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Sheet1!$B$1</c:f>
              <c:strCache>
                <c:ptCount val="1"/>
                <c:pt idx="0">
                  <c:v>财政拨款收支与2021年度决算对比情况</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2021年收入</c:v>
                </c:pt>
                <c:pt idx="1">
                  <c:v>2022年收入</c:v>
                </c:pt>
                <c:pt idx="2">
                  <c:v>2021年支出</c:v>
                </c:pt>
                <c:pt idx="3">
                  <c:v>2022年支出</c:v>
                </c:pt>
              </c:strCache>
            </c:strRef>
          </c:cat>
          <c:val>
            <c:numRef>
              <c:f>Sheet1!$B$2:$B$5</c:f>
              <c:numCache>
                <c:formatCode>General</c:formatCode>
                <c:ptCount val="4"/>
                <c:pt idx="0">
                  <c:v>12214.6</c:v>
                </c:pt>
                <c:pt idx="1">
                  <c:v>23448.07</c:v>
                </c:pt>
                <c:pt idx="2">
                  <c:v>13981.720000000003</c:v>
                </c:pt>
                <c:pt idx="3">
                  <c:v>23224.829999999994</c:v>
                </c:pt>
              </c:numCache>
            </c:numRef>
          </c:val>
        </c:ser>
        <c:dLbls>
          <c:showVal val="1"/>
        </c:dLbls>
        <c:gapWidth val="219"/>
        <c:overlap val="-27"/>
        <c:axId val="229223040"/>
        <c:axId val="230109568"/>
      </c:barChart>
      <c:catAx>
        <c:axId val="22922304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109568"/>
        <c:crosses val="autoZero"/>
        <c:auto val="1"/>
        <c:lblAlgn val="ctr"/>
        <c:lblOffset val="100"/>
      </c:catAx>
      <c:valAx>
        <c:axId val="2301095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2922304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Sheet1!$B$1</c:f>
              <c:strCache>
                <c:ptCount val="1"/>
                <c:pt idx="0">
                  <c:v>财政拨款收支与年初预算数对比情况</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2022年决算收入</c:v>
                </c:pt>
                <c:pt idx="1">
                  <c:v>2022年预算收入</c:v>
                </c:pt>
                <c:pt idx="2">
                  <c:v>2022年决算支出</c:v>
                </c:pt>
                <c:pt idx="3">
                  <c:v>2022年预算支出</c:v>
                </c:pt>
              </c:strCache>
            </c:strRef>
          </c:cat>
          <c:val>
            <c:numRef>
              <c:f>Sheet1!$B$2:$B$5</c:f>
              <c:numCache>
                <c:formatCode>General</c:formatCode>
                <c:ptCount val="4"/>
                <c:pt idx="0">
                  <c:v>23448.07</c:v>
                </c:pt>
                <c:pt idx="1">
                  <c:v>15538.59</c:v>
                </c:pt>
                <c:pt idx="2">
                  <c:v>24550.149999999994</c:v>
                </c:pt>
                <c:pt idx="3">
                  <c:v>15538.59</c:v>
                </c:pt>
              </c:numCache>
            </c:numRef>
          </c:val>
        </c:ser>
        <c:dLbls>
          <c:showVal val="1"/>
        </c:dLbls>
        <c:gapWidth val="219"/>
        <c:overlap val="-27"/>
        <c:axId val="230076800"/>
        <c:axId val="230078336"/>
      </c:barChart>
      <c:catAx>
        <c:axId val="23007680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078336"/>
        <c:crosses val="autoZero"/>
        <c:auto val="1"/>
        <c:lblAlgn val="ctr"/>
        <c:lblOffset val="100"/>
      </c:catAx>
      <c:valAx>
        <c:axId val="2300783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07680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财政拨款支出决算结构情况</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一般公共服务类支出</c:v>
                </c:pt>
                <c:pt idx="1">
                  <c:v>教育类支出</c:v>
                </c:pt>
                <c:pt idx="2">
                  <c:v>科学技术类支出</c:v>
                </c:pt>
                <c:pt idx="3">
                  <c:v>社会保障和就业类支出</c:v>
                </c:pt>
                <c:pt idx="4">
                  <c:v>卫生健康类支出</c:v>
                </c:pt>
                <c:pt idx="5">
                  <c:v>住房保障类支出</c:v>
                </c:pt>
              </c:strCache>
            </c:strRef>
          </c:cat>
          <c:val>
            <c:numRef>
              <c:f>Sheet1!$B$2:$B$7</c:f>
              <c:numCache>
                <c:formatCode>General</c:formatCode>
                <c:ptCount val="6"/>
                <c:pt idx="0">
                  <c:v>29.88</c:v>
                </c:pt>
                <c:pt idx="1">
                  <c:v>18305.53</c:v>
                </c:pt>
                <c:pt idx="2">
                  <c:v>4.92</c:v>
                </c:pt>
                <c:pt idx="3">
                  <c:v>3417.12</c:v>
                </c:pt>
                <c:pt idx="4">
                  <c:v>781.26</c:v>
                </c:pt>
                <c:pt idx="5">
                  <c:v>686.13</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074DC-8C9F-4D33-813B-2F5077EC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2416</Words>
  <Characters>13777</Characters>
  <Application>Microsoft Office Word</Application>
  <DocSecurity>0</DocSecurity>
  <Lines>114</Lines>
  <Paragraphs>32</Paragraphs>
  <ScaleCrop>false</ScaleCrop>
  <Company>神州网信技术有限公司</Company>
  <LinksUpToDate>false</LinksUpToDate>
  <CharactersWithSpaces>16161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Administrator</cp:lastModifiedBy>
  <cp:revision>14</cp:revision>
  <cp:lastPrinted>2023-11-16T01:26:00Z</cp:lastPrinted>
  <dcterms:created xsi:type="dcterms:W3CDTF">2023-08-04T07:55:00Z</dcterms:created>
  <dcterms:modified xsi:type="dcterms:W3CDTF">2023-11-20T01:04:00Z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TemplateUUID">
    <vt:lpwstr>v1.0_mb_S7ajbG3IpAnL1wSthNCxfw==</vt:lpwstr>
  </property>
  <property fmtid="{D5CDD505-2E9C-101B-9397-08002B2CF9AE}" pid="4" name="ICV">
    <vt:lpwstr>53D32C6410E4411090DE13A3661F7A26</vt:lpwstr>
  </property>
</Properties>
</file>